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68D997" w14:textId="77777777" w:rsidR="009B5409" w:rsidRPr="004E5D1B" w:rsidRDefault="009B5409" w:rsidP="009B5409">
      <w:pPr>
        <w:rPr>
          <w:rFonts w:ascii="Arial" w:hAnsi="Arial" w:cs="Arial"/>
          <w:lang w:eastAsia="en-GB"/>
        </w:rPr>
      </w:pPr>
    </w:p>
    <w:p w14:paraId="667035EB" w14:textId="77777777" w:rsidR="009B5409" w:rsidRPr="004E5D1B" w:rsidRDefault="009B5409" w:rsidP="009B5409">
      <w:pPr>
        <w:rPr>
          <w:rFonts w:ascii="Arial" w:hAnsi="Arial" w:cs="Arial"/>
          <w:lang w:eastAsia="en-GB"/>
        </w:rPr>
      </w:pPr>
      <w:r w:rsidRPr="004E5D1B">
        <w:rPr>
          <w:rFonts w:ascii="Arial" w:hAnsi="Arial" w:cs="Arial"/>
          <w:noProof/>
          <w:lang w:eastAsia="en-GB"/>
        </w:rPr>
        <w:drawing>
          <wp:inline distT="0" distB="0" distL="0" distR="0" wp14:anchorId="65DF1EAD" wp14:editId="3BA8AD96">
            <wp:extent cx="2154327" cy="819150"/>
            <wp:effectExtent l="0" t="0" r="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2169079" cy="824759"/>
                    </a:xfrm>
                    <a:prstGeom prst="rect">
                      <a:avLst/>
                    </a:prstGeom>
                  </pic:spPr>
                </pic:pic>
              </a:graphicData>
            </a:graphic>
          </wp:inline>
        </w:drawing>
      </w:r>
      <w:r w:rsidRPr="004E5D1B">
        <w:rPr>
          <w:rFonts w:ascii="Arial" w:hAnsi="Arial" w:cs="Arial"/>
          <w:noProof/>
          <w:lang w:eastAsia="en-GB"/>
        </w:rPr>
        <w:tab/>
      </w:r>
      <w:r w:rsidRPr="004E5D1B">
        <w:rPr>
          <w:rFonts w:ascii="Arial" w:hAnsi="Arial" w:cs="Arial"/>
          <w:noProof/>
          <w:lang w:eastAsia="en-GB"/>
        </w:rPr>
        <w:tab/>
      </w:r>
      <w:r w:rsidRPr="004E5D1B">
        <w:rPr>
          <w:rFonts w:ascii="Arial" w:hAnsi="Arial" w:cs="Arial"/>
          <w:noProof/>
          <w:lang w:eastAsia="en-GB"/>
        </w:rPr>
        <w:tab/>
      </w:r>
      <w:r w:rsidRPr="004E5D1B">
        <w:rPr>
          <w:rFonts w:ascii="Arial" w:hAnsi="Arial" w:cs="Arial"/>
          <w:noProof/>
          <w:lang w:eastAsia="en-GB"/>
        </w:rPr>
        <w:tab/>
      </w:r>
      <w:r w:rsidRPr="004E5D1B">
        <w:rPr>
          <w:rFonts w:ascii="Arial" w:hAnsi="Arial" w:cs="Arial"/>
          <w:noProof/>
          <w:lang w:eastAsia="en-GB"/>
        </w:rPr>
        <w:drawing>
          <wp:inline distT="0" distB="0" distL="0" distR="0" wp14:anchorId="51182C0F" wp14:editId="275F09C0">
            <wp:extent cx="1914144" cy="944880"/>
            <wp:effectExtent l="0" t="0" r="0" b="0"/>
            <wp:docPr id="4" name="Picture 4"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inline>
        </w:drawing>
      </w:r>
    </w:p>
    <w:p w14:paraId="79D15DD2" w14:textId="77777777" w:rsidR="009B5409" w:rsidRPr="004E5D1B" w:rsidRDefault="009B5409" w:rsidP="009B5409">
      <w:pPr>
        <w:rPr>
          <w:rFonts w:ascii="Arial" w:hAnsi="Arial" w:cs="Arial"/>
          <w:sz w:val="24"/>
          <w:szCs w:val="24"/>
          <w:lang w:eastAsia="en-GB"/>
        </w:rPr>
      </w:pPr>
    </w:p>
    <w:p w14:paraId="70093F3E" w14:textId="77777777" w:rsidR="009B5409" w:rsidRPr="004E5D1B" w:rsidRDefault="009B5409" w:rsidP="009B5409">
      <w:pPr>
        <w:rPr>
          <w:rFonts w:ascii="Arial" w:hAnsi="Arial" w:cs="Arial"/>
          <w:sz w:val="24"/>
          <w:szCs w:val="24"/>
          <w:lang w:eastAsia="en-GB"/>
        </w:rPr>
      </w:pPr>
    </w:p>
    <w:p w14:paraId="2DCC1467" w14:textId="77777777" w:rsidR="009B5409" w:rsidRPr="004E5D1B" w:rsidRDefault="009B5409" w:rsidP="009B5409">
      <w:pPr>
        <w:rPr>
          <w:rFonts w:ascii="Arial" w:hAnsi="Arial" w:cs="Arial"/>
          <w:b/>
          <w:bCs/>
          <w:sz w:val="24"/>
          <w:szCs w:val="24"/>
        </w:rPr>
      </w:pPr>
      <w:r w:rsidRPr="004E5D1B">
        <w:rPr>
          <w:rFonts w:ascii="Arial" w:hAnsi="Arial" w:cs="Arial"/>
          <w:b/>
          <w:bCs/>
          <w:sz w:val="24"/>
          <w:szCs w:val="24"/>
        </w:rPr>
        <w:t>MEDIA RELEASE</w:t>
      </w:r>
    </w:p>
    <w:p w14:paraId="09377608" w14:textId="77777777" w:rsidR="009B5409" w:rsidRPr="004E5D1B" w:rsidRDefault="009B5409" w:rsidP="009B5409">
      <w:pPr>
        <w:rPr>
          <w:rFonts w:ascii="Arial" w:hAnsi="Arial" w:cs="Arial"/>
          <w:b/>
          <w:bCs/>
          <w:sz w:val="24"/>
          <w:szCs w:val="24"/>
        </w:rPr>
      </w:pPr>
    </w:p>
    <w:p w14:paraId="2FB7D6BE" w14:textId="787EAE56" w:rsidR="009B5409" w:rsidRPr="004E5D1B" w:rsidRDefault="00B0613C" w:rsidP="009B5409">
      <w:pPr>
        <w:rPr>
          <w:rFonts w:ascii="Arial" w:hAnsi="Arial" w:cs="Arial"/>
          <w:b/>
          <w:bCs/>
          <w:sz w:val="24"/>
          <w:szCs w:val="24"/>
        </w:rPr>
      </w:pPr>
      <w:r>
        <w:rPr>
          <w:rFonts w:ascii="Arial" w:hAnsi="Arial" w:cs="Arial"/>
          <w:b/>
          <w:bCs/>
          <w:sz w:val="24"/>
          <w:szCs w:val="24"/>
        </w:rPr>
        <w:t>0</w:t>
      </w:r>
      <w:r w:rsidR="00B16366">
        <w:rPr>
          <w:rFonts w:ascii="Arial" w:hAnsi="Arial" w:cs="Arial"/>
          <w:b/>
          <w:bCs/>
          <w:sz w:val="24"/>
          <w:szCs w:val="24"/>
        </w:rPr>
        <w:t xml:space="preserve">6 </w:t>
      </w:r>
      <w:r>
        <w:rPr>
          <w:rFonts w:ascii="Arial" w:hAnsi="Arial" w:cs="Arial"/>
          <w:b/>
          <w:bCs/>
          <w:sz w:val="24"/>
          <w:szCs w:val="24"/>
        </w:rPr>
        <w:t>January 202</w:t>
      </w:r>
      <w:r w:rsidR="0038616E">
        <w:rPr>
          <w:rFonts w:ascii="Arial" w:hAnsi="Arial" w:cs="Arial"/>
          <w:b/>
          <w:bCs/>
          <w:sz w:val="24"/>
          <w:szCs w:val="24"/>
        </w:rPr>
        <w:t>5</w:t>
      </w:r>
    </w:p>
    <w:p w14:paraId="3AB5F597" w14:textId="77777777" w:rsidR="009B5409" w:rsidRPr="004E5D1B" w:rsidRDefault="009B5409" w:rsidP="009B5409">
      <w:pPr>
        <w:pStyle w:val="NoSpacing"/>
        <w:rPr>
          <w:rFonts w:ascii="Arial" w:hAnsi="Arial" w:cs="Arial"/>
          <w:sz w:val="24"/>
          <w:szCs w:val="24"/>
        </w:rPr>
      </w:pPr>
    </w:p>
    <w:p w14:paraId="719B6F07" w14:textId="0487BA5B" w:rsidR="009B5409" w:rsidRPr="004E5D1B" w:rsidRDefault="00E027B2" w:rsidP="004E5D1B">
      <w:pPr>
        <w:pStyle w:val="NoSpacing"/>
        <w:rPr>
          <w:rFonts w:ascii="Arial" w:hAnsi="Arial" w:cs="Arial"/>
          <w:b/>
          <w:bCs/>
          <w:sz w:val="24"/>
          <w:szCs w:val="24"/>
        </w:rPr>
      </w:pPr>
      <w:r>
        <w:rPr>
          <w:rFonts w:ascii="Arial" w:hAnsi="Arial" w:cs="Arial"/>
          <w:b/>
          <w:bCs/>
          <w:sz w:val="28"/>
          <w:szCs w:val="28"/>
        </w:rPr>
        <w:t>Beat the cost of living crisis with help towards your health costs</w:t>
      </w:r>
    </w:p>
    <w:p w14:paraId="11386225" w14:textId="77777777" w:rsidR="00A24117" w:rsidRPr="004E5D1B" w:rsidRDefault="00A24117" w:rsidP="00A24117">
      <w:pPr>
        <w:pStyle w:val="NoSpacing"/>
        <w:rPr>
          <w:rFonts w:ascii="Arial" w:hAnsi="Arial" w:cs="Arial"/>
          <w:sz w:val="24"/>
          <w:szCs w:val="24"/>
        </w:rPr>
      </w:pPr>
    </w:p>
    <w:p w14:paraId="38B1AE47" w14:textId="77777777" w:rsidR="00152E57" w:rsidRPr="00773124" w:rsidRDefault="00152E57" w:rsidP="00152E57">
      <w:pPr>
        <w:pStyle w:val="NoSpacing"/>
        <w:rPr>
          <w:rFonts w:ascii="Arial" w:hAnsi="Arial" w:cs="Arial"/>
          <w:color w:val="555555"/>
          <w:sz w:val="24"/>
          <w:szCs w:val="24"/>
        </w:rPr>
      </w:pPr>
      <w:r w:rsidRPr="00773124">
        <w:rPr>
          <w:rFonts w:ascii="Arial" w:hAnsi="Arial" w:cs="Arial"/>
          <w:sz w:val="24"/>
          <w:szCs w:val="24"/>
        </w:rPr>
        <w:t>Although most NHS treatment is free, there are still some costs you might need to pay.</w:t>
      </w:r>
    </w:p>
    <w:p w14:paraId="1377A09A" w14:textId="77777777" w:rsidR="00152E57" w:rsidRPr="00773124" w:rsidRDefault="00152E57" w:rsidP="00152E57">
      <w:pPr>
        <w:pStyle w:val="NoSpacing"/>
        <w:rPr>
          <w:rFonts w:ascii="Arial" w:hAnsi="Arial" w:cs="Arial"/>
          <w:sz w:val="24"/>
          <w:szCs w:val="24"/>
        </w:rPr>
      </w:pPr>
    </w:p>
    <w:p w14:paraId="6F59005F" w14:textId="3B44A119" w:rsidR="00152E57" w:rsidRPr="00773124" w:rsidRDefault="00152E57" w:rsidP="00152E57">
      <w:pPr>
        <w:pStyle w:val="NoSpacing"/>
        <w:rPr>
          <w:rFonts w:ascii="Arial" w:hAnsi="Arial" w:cs="Arial"/>
          <w:sz w:val="24"/>
          <w:szCs w:val="24"/>
        </w:rPr>
      </w:pPr>
      <w:r w:rsidRPr="00773124">
        <w:rPr>
          <w:rFonts w:ascii="Arial" w:hAnsi="Arial" w:cs="Arial"/>
          <w:sz w:val="24"/>
          <w:szCs w:val="24"/>
        </w:rPr>
        <w:t>With many households still struggling with the cost of living, however, you may be able to get help to pay for some health costs.  Prescriptions, dental care and eye care are among the most common areas, but you may also be able to claim back the cost of travel to your tests or treatment.</w:t>
      </w:r>
    </w:p>
    <w:p w14:paraId="447020D7" w14:textId="77777777" w:rsidR="00152E57" w:rsidRPr="00773124" w:rsidRDefault="00152E57" w:rsidP="00152E57">
      <w:pPr>
        <w:pStyle w:val="NoSpacing"/>
        <w:rPr>
          <w:rFonts w:ascii="Arial" w:hAnsi="Arial" w:cs="Arial"/>
          <w:sz w:val="24"/>
          <w:szCs w:val="24"/>
        </w:rPr>
      </w:pPr>
    </w:p>
    <w:p w14:paraId="54865737" w14:textId="77777777" w:rsidR="00E027B2" w:rsidRDefault="00152E57" w:rsidP="00152E57">
      <w:pPr>
        <w:pStyle w:val="NoSpacing"/>
        <w:rPr>
          <w:rFonts w:ascii="Arial" w:hAnsi="Arial" w:cs="Arial"/>
          <w:sz w:val="24"/>
          <w:szCs w:val="24"/>
        </w:rPr>
      </w:pPr>
      <w:r w:rsidRPr="00773124">
        <w:rPr>
          <w:rFonts w:ascii="Arial" w:hAnsi="Arial" w:cs="Arial"/>
          <w:sz w:val="24"/>
          <w:szCs w:val="24"/>
        </w:rPr>
        <w:t>In England, prescriptions are free for people in a number of groups.  The largest categories are age-related: you don’t need to pay if you’re aged 60 and over, or if you’re under 16 (or aged 16-18 and in full-time education).</w:t>
      </w:r>
    </w:p>
    <w:p w14:paraId="09EBFD55" w14:textId="77777777" w:rsidR="00E027B2" w:rsidRDefault="00E027B2" w:rsidP="00152E57">
      <w:pPr>
        <w:pStyle w:val="NoSpacing"/>
        <w:rPr>
          <w:rFonts w:ascii="Arial" w:hAnsi="Arial" w:cs="Arial"/>
          <w:sz w:val="24"/>
          <w:szCs w:val="24"/>
        </w:rPr>
      </w:pPr>
    </w:p>
    <w:p w14:paraId="1CA8BA57" w14:textId="40CCBFEF" w:rsidR="00152E57" w:rsidRPr="00773124" w:rsidRDefault="00152E57" w:rsidP="00152E57">
      <w:pPr>
        <w:pStyle w:val="NoSpacing"/>
        <w:rPr>
          <w:rFonts w:ascii="Arial" w:hAnsi="Arial" w:cs="Arial"/>
          <w:sz w:val="24"/>
          <w:szCs w:val="24"/>
        </w:rPr>
      </w:pPr>
      <w:r w:rsidRPr="00773124">
        <w:rPr>
          <w:rFonts w:ascii="Arial" w:hAnsi="Arial" w:cs="Arial"/>
          <w:sz w:val="24"/>
          <w:szCs w:val="24"/>
        </w:rPr>
        <w:t>If you’re pregnant or have had a baby within the last 12 months, you can apply for a maternity exemption certificate which covers all your prescriptions (as well as dental costs).  People with certain medical conditions and disabilities are also exempt from these costs, but you do need to obtain the relevant certificate which you can present at your pharmacy or other health service.  You may also be entitled to free prescriptions if you have a war pension exemption certificate.</w:t>
      </w:r>
    </w:p>
    <w:p w14:paraId="1001541B" w14:textId="77777777" w:rsidR="00152E57" w:rsidRPr="00773124" w:rsidRDefault="00152E57" w:rsidP="00152E57">
      <w:pPr>
        <w:pStyle w:val="NoSpacing"/>
        <w:rPr>
          <w:rFonts w:ascii="Arial" w:hAnsi="Arial" w:cs="Arial"/>
          <w:sz w:val="24"/>
          <w:szCs w:val="24"/>
        </w:rPr>
      </w:pPr>
    </w:p>
    <w:p w14:paraId="1E0441A3" w14:textId="08D3760D" w:rsidR="00152E57" w:rsidRPr="00773124" w:rsidRDefault="00152E57" w:rsidP="00152E57">
      <w:pPr>
        <w:pStyle w:val="NoSpacing"/>
        <w:rPr>
          <w:rFonts w:ascii="Arial" w:hAnsi="Arial" w:cs="Arial"/>
          <w:sz w:val="24"/>
          <w:szCs w:val="24"/>
        </w:rPr>
      </w:pPr>
      <w:r w:rsidRPr="00773124">
        <w:rPr>
          <w:rFonts w:ascii="Arial" w:hAnsi="Arial" w:cs="Arial"/>
          <w:sz w:val="24"/>
          <w:szCs w:val="24"/>
        </w:rPr>
        <w:t xml:space="preserve">It’s also worth checking your eligibility if you and/or your partner receive some payments such as Income Support, Universal Credit and Pension Credit.  People who receive </w:t>
      </w:r>
      <w:r w:rsidR="00E027B2">
        <w:rPr>
          <w:rFonts w:ascii="Arial" w:hAnsi="Arial" w:cs="Arial"/>
          <w:sz w:val="24"/>
          <w:szCs w:val="24"/>
        </w:rPr>
        <w:t>any</w:t>
      </w:r>
      <w:r w:rsidRPr="00773124">
        <w:rPr>
          <w:rFonts w:ascii="Arial" w:hAnsi="Arial" w:cs="Arial"/>
          <w:sz w:val="24"/>
          <w:szCs w:val="24"/>
        </w:rPr>
        <w:t xml:space="preserve"> of these may also be entitled to help with travel costs to some health appointments under the Healthcare Travel Costs Scheme.</w:t>
      </w:r>
    </w:p>
    <w:p w14:paraId="2456DC0A" w14:textId="77777777" w:rsidR="00152E57" w:rsidRPr="00773124" w:rsidRDefault="00152E57" w:rsidP="00152E57">
      <w:pPr>
        <w:pStyle w:val="NoSpacing"/>
        <w:rPr>
          <w:rFonts w:ascii="Arial" w:hAnsi="Arial" w:cs="Arial"/>
          <w:sz w:val="24"/>
          <w:szCs w:val="24"/>
        </w:rPr>
      </w:pPr>
    </w:p>
    <w:p w14:paraId="33442C99" w14:textId="77777777" w:rsidR="00152E57" w:rsidRPr="00773124" w:rsidRDefault="00152E57" w:rsidP="00152E57">
      <w:pPr>
        <w:pStyle w:val="NoSpacing"/>
        <w:rPr>
          <w:rFonts w:ascii="Arial" w:hAnsi="Arial" w:cs="Arial"/>
          <w:sz w:val="24"/>
          <w:szCs w:val="24"/>
        </w:rPr>
      </w:pPr>
      <w:r w:rsidRPr="00773124">
        <w:rPr>
          <w:rFonts w:ascii="Arial" w:hAnsi="Arial" w:cs="Arial"/>
          <w:sz w:val="24"/>
          <w:szCs w:val="24"/>
        </w:rPr>
        <w:t>If you’re not eligible for free prescriptions but you are expecting to need lots of prescription items over a short period, it may be more cost-effective to get a prescription pre-payment certificate (PPC).  This works like a season ticket, and there are three options to choose from:</w:t>
      </w:r>
    </w:p>
    <w:p w14:paraId="596FAF90" w14:textId="2B975D01" w:rsidR="00152E57" w:rsidRPr="00773124" w:rsidRDefault="00152E57" w:rsidP="00152E57">
      <w:pPr>
        <w:pStyle w:val="NoSpacing"/>
        <w:numPr>
          <w:ilvl w:val="0"/>
          <w:numId w:val="1"/>
        </w:numPr>
        <w:rPr>
          <w:rFonts w:ascii="Arial" w:hAnsi="Arial" w:cs="Arial"/>
          <w:sz w:val="24"/>
          <w:szCs w:val="24"/>
        </w:rPr>
      </w:pPr>
      <w:r w:rsidRPr="00773124">
        <w:rPr>
          <w:rFonts w:ascii="Arial" w:hAnsi="Arial" w:cs="Arial"/>
          <w:sz w:val="24"/>
          <w:szCs w:val="24"/>
        </w:rPr>
        <w:t>The 3-month PPC costs £3</w:t>
      </w:r>
      <w:r w:rsidR="0038616E">
        <w:rPr>
          <w:rFonts w:ascii="Arial" w:hAnsi="Arial" w:cs="Arial"/>
          <w:sz w:val="24"/>
          <w:szCs w:val="24"/>
        </w:rPr>
        <w:t>2</w:t>
      </w:r>
      <w:r w:rsidRPr="00773124">
        <w:rPr>
          <w:rFonts w:ascii="Arial" w:hAnsi="Arial" w:cs="Arial"/>
          <w:sz w:val="24"/>
          <w:szCs w:val="24"/>
        </w:rPr>
        <w:t>.</w:t>
      </w:r>
      <w:r w:rsidR="0038616E">
        <w:rPr>
          <w:rFonts w:ascii="Arial" w:hAnsi="Arial" w:cs="Arial"/>
          <w:sz w:val="24"/>
          <w:szCs w:val="24"/>
        </w:rPr>
        <w:t>0</w:t>
      </w:r>
      <w:r w:rsidRPr="00773124">
        <w:rPr>
          <w:rFonts w:ascii="Arial" w:hAnsi="Arial" w:cs="Arial"/>
          <w:sz w:val="24"/>
          <w:szCs w:val="24"/>
        </w:rPr>
        <w:t xml:space="preserve">5 and will save you money if you need more than </w:t>
      </w:r>
      <w:r w:rsidR="0038616E">
        <w:rPr>
          <w:rFonts w:ascii="Arial" w:hAnsi="Arial" w:cs="Arial"/>
          <w:sz w:val="24"/>
          <w:szCs w:val="24"/>
        </w:rPr>
        <w:t>three</w:t>
      </w:r>
      <w:r w:rsidRPr="00773124">
        <w:rPr>
          <w:rFonts w:ascii="Arial" w:hAnsi="Arial" w:cs="Arial"/>
          <w:sz w:val="24"/>
          <w:szCs w:val="24"/>
        </w:rPr>
        <w:t xml:space="preserve"> prescribed items in 3 months.</w:t>
      </w:r>
    </w:p>
    <w:p w14:paraId="2CAF1A2E" w14:textId="75DD29BA" w:rsidR="00152E57" w:rsidRPr="00773124" w:rsidRDefault="00152E57" w:rsidP="00152E57">
      <w:pPr>
        <w:pStyle w:val="NoSpacing"/>
        <w:numPr>
          <w:ilvl w:val="0"/>
          <w:numId w:val="1"/>
        </w:numPr>
        <w:rPr>
          <w:rFonts w:ascii="Arial" w:hAnsi="Arial" w:cs="Arial"/>
          <w:sz w:val="24"/>
          <w:szCs w:val="24"/>
        </w:rPr>
      </w:pPr>
      <w:r w:rsidRPr="00773124">
        <w:rPr>
          <w:rFonts w:ascii="Arial" w:hAnsi="Arial" w:cs="Arial"/>
          <w:sz w:val="24"/>
          <w:szCs w:val="24"/>
        </w:rPr>
        <w:t>The 12-month PPC costs £11</w:t>
      </w:r>
      <w:r w:rsidR="0038616E">
        <w:rPr>
          <w:rFonts w:ascii="Arial" w:hAnsi="Arial" w:cs="Arial"/>
          <w:sz w:val="24"/>
          <w:szCs w:val="24"/>
        </w:rPr>
        <w:t>4</w:t>
      </w:r>
      <w:r w:rsidRPr="00773124">
        <w:rPr>
          <w:rFonts w:ascii="Arial" w:hAnsi="Arial" w:cs="Arial"/>
          <w:sz w:val="24"/>
          <w:szCs w:val="24"/>
        </w:rPr>
        <w:t>.</w:t>
      </w:r>
      <w:r w:rsidR="0038616E">
        <w:rPr>
          <w:rFonts w:ascii="Arial" w:hAnsi="Arial" w:cs="Arial"/>
          <w:sz w:val="24"/>
          <w:szCs w:val="24"/>
        </w:rPr>
        <w:t>5</w:t>
      </w:r>
      <w:r w:rsidRPr="00773124">
        <w:rPr>
          <w:rFonts w:ascii="Arial" w:hAnsi="Arial" w:cs="Arial"/>
          <w:sz w:val="24"/>
          <w:szCs w:val="24"/>
        </w:rPr>
        <w:t>0 and will save you money if you need more than 11 prescribed items in a year.</w:t>
      </w:r>
    </w:p>
    <w:p w14:paraId="548C1BA5" w14:textId="687C14EA" w:rsidR="00152E57" w:rsidRPr="00773124" w:rsidRDefault="00152E57" w:rsidP="00152E57">
      <w:pPr>
        <w:pStyle w:val="NoSpacing"/>
        <w:numPr>
          <w:ilvl w:val="0"/>
          <w:numId w:val="1"/>
        </w:numPr>
        <w:rPr>
          <w:rFonts w:ascii="Arial" w:hAnsi="Arial" w:cs="Arial"/>
          <w:sz w:val="24"/>
          <w:szCs w:val="24"/>
        </w:rPr>
      </w:pPr>
      <w:r w:rsidRPr="00773124">
        <w:rPr>
          <w:rFonts w:ascii="Arial" w:hAnsi="Arial" w:cs="Arial"/>
          <w:sz w:val="24"/>
          <w:szCs w:val="24"/>
        </w:rPr>
        <w:t>The hormone replacement therapy (HRT) PPC costs £19.</w:t>
      </w:r>
      <w:r w:rsidR="0038616E">
        <w:rPr>
          <w:rFonts w:ascii="Arial" w:hAnsi="Arial" w:cs="Arial"/>
          <w:sz w:val="24"/>
          <w:szCs w:val="24"/>
        </w:rPr>
        <w:t>8</w:t>
      </w:r>
      <w:r w:rsidRPr="00773124">
        <w:rPr>
          <w:rFonts w:ascii="Arial" w:hAnsi="Arial" w:cs="Arial"/>
          <w:sz w:val="24"/>
          <w:szCs w:val="24"/>
        </w:rPr>
        <w:t xml:space="preserve">0 and will save you money if you need more than </w:t>
      </w:r>
      <w:r w:rsidR="0038616E">
        <w:rPr>
          <w:rFonts w:ascii="Arial" w:hAnsi="Arial" w:cs="Arial"/>
          <w:sz w:val="24"/>
          <w:szCs w:val="24"/>
        </w:rPr>
        <w:t>two</w:t>
      </w:r>
      <w:r w:rsidRPr="00773124">
        <w:rPr>
          <w:rFonts w:ascii="Arial" w:hAnsi="Arial" w:cs="Arial"/>
          <w:sz w:val="24"/>
          <w:szCs w:val="24"/>
        </w:rPr>
        <w:t xml:space="preserve"> prescribed HRT items in a year.</w:t>
      </w:r>
    </w:p>
    <w:p w14:paraId="1E0D66FB" w14:textId="77777777" w:rsidR="00152E57" w:rsidRPr="00773124" w:rsidRDefault="00152E57" w:rsidP="00152E57">
      <w:pPr>
        <w:pStyle w:val="NoSpacing"/>
        <w:rPr>
          <w:rFonts w:ascii="Arial" w:hAnsi="Arial" w:cs="Arial"/>
          <w:sz w:val="24"/>
          <w:szCs w:val="24"/>
        </w:rPr>
      </w:pPr>
    </w:p>
    <w:p w14:paraId="03345D17" w14:textId="77777777" w:rsidR="00152E57" w:rsidRPr="00773124" w:rsidRDefault="00152E57" w:rsidP="00152E57">
      <w:pPr>
        <w:pStyle w:val="NoSpacing"/>
        <w:rPr>
          <w:rFonts w:ascii="Arial" w:hAnsi="Arial" w:cs="Arial"/>
          <w:sz w:val="24"/>
          <w:szCs w:val="24"/>
        </w:rPr>
      </w:pPr>
      <w:r w:rsidRPr="00773124">
        <w:rPr>
          <w:rFonts w:ascii="Arial" w:hAnsi="Arial" w:cs="Arial"/>
          <w:sz w:val="24"/>
          <w:szCs w:val="24"/>
        </w:rPr>
        <w:lastRenderedPageBreak/>
        <w:t>NHS dental care can also leave an unexpected hole in your family finances, but help is at hand.  You'll only ever be asked to pay a single charge for each complete course of treatment, even if you need to visit your dentist more than once to finish it.  The NHS website has lots more information on dental costs and eligibility for help.</w:t>
      </w:r>
    </w:p>
    <w:p w14:paraId="0AE3EDC9" w14:textId="77777777" w:rsidR="00152E57" w:rsidRPr="00773124" w:rsidRDefault="00152E57" w:rsidP="00152E57">
      <w:pPr>
        <w:pStyle w:val="NoSpacing"/>
        <w:rPr>
          <w:rFonts w:ascii="Arial" w:hAnsi="Arial" w:cs="Arial"/>
          <w:sz w:val="24"/>
          <w:szCs w:val="24"/>
        </w:rPr>
      </w:pPr>
    </w:p>
    <w:p w14:paraId="6525F4DD" w14:textId="7CC6D786" w:rsidR="00152E57" w:rsidRPr="00773124" w:rsidRDefault="00152E57" w:rsidP="00152E57">
      <w:pPr>
        <w:pStyle w:val="NoSpacing"/>
        <w:rPr>
          <w:rFonts w:ascii="Arial" w:hAnsi="Arial" w:cs="Arial"/>
          <w:sz w:val="24"/>
          <w:szCs w:val="24"/>
        </w:rPr>
      </w:pPr>
      <w:r w:rsidRPr="00773124">
        <w:rPr>
          <w:rFonts w:ascii="Arial" w:hAnsi="Arial" w:cs="Arial"/>
          <w:sz w:val="24"/>
          <w:szCs w:val="24"/>
        </w:rPr>
        <w:t>Fiona Garnett, associate director of pharmacy</w:t>
      </w:r>
      <w:r w:rsidR="00E84037">
        <w:rPr>
          <w:rFonts w:ascii="Arial" w:hAnsi="Arial" w:cs="Arial"/>
          <w:sz w:val="24"/>
          <w:szCs w:val="24"/>
        </w:rPr>
        <w:t xml:space="preserve"> and medicines optimisation</w:t>
      </w:r>
      <w:r w:rsidRPr="00773124">
        <w:rPr>
          <w:rFonts w:ascii="Arial" w:hAnsi="Arial" w:cs="Arial"/>
          <w:sz w:val="24"/>
          <w:szCs w:val="24"/>
        </w:rPr>
        <w:t xml:space="preserve"> at Bedfordshire, Luton and Milton Keynes Integrated Care Board, said:</w:t>
      </w:r>
    </w:p>
    <w:p w14:paraId="7C2F9FA2" w14:textId="77777777" w:rsidR="00152E57" w:rsidRPr="00773124" w:rsidRDefault="00152E57" w:rsidP="00152E57">
      <w:pPr>
        <w:pStyle w:val="NoSpacing"/>
        <w:rPr>
          <w:rFonts w:ascii="Arial" w:hAnsi="Arial" w:cs="Arial"/>
          <w:sz w:val="24"/>
          <w:szCs w:val="24"/>
        </w:rPr>
      </w:pPr>
    </w:p>
    <w:p w14:paraId="4A0C0735" w14:textId="29679F24" w:rsidR="00152E57" w:rsidRPr="00773124" w:rsidRDefault="00152E57" w:rsidP="00152E57">
      <w:pPr>
        <w:pStyle w:val="NoSpacing"/>
        <w:rPr>
          <w:rFonts w:ascii="Arial" w:hAnsi="Arial" w:cs="Arial"/>
          <w:sz w:val="24"/>
          <w:szCs w:val="24"/>
        </w:rPr>
      </w:pPr>
      <w:r w:rsidRPr="00773124">
        <w:rPr>
          <w:rFonts w:ascii="Arial" w:hAnsi="Arial" w:cs="Arial"/>
          <w:sz w:val="24"/>
          <w:szCs w:val="24"/>
        </w:rPr>
        <w:t>“Many people are entitled to help with their health costs but may not realise it.  Because we want to make sure that the help goes to those who most need it, we carry out regular checks on treatments which are not paid for</w:t>
      </w:r>
      <w:r w:rsidR="00E027B2">
        <w:rPr>
          <w:rFonts w:ascii="Arial" w:hAnsi="Arial" w:cs="Arial"/>
          <w:sz w:val="24"/>
          <w:szCs w:val="24"/>
        </w:rPr>
        <w:t>.  D</w:t>
      </w:r>
      <w:r w:rsidRPr="00773124">
        <w:rPr>
          <w:rFonts w:ascii="Arial" w:hAnsi="Arial" w:cs="Arial"/>
          <w:sz w:val="24"/>
          <w:szCs w:val="24"/>
        </w:rPr>
        <w:t xml:space="preserve">ishonestly claiming </w:t>
      </w:r>
      <w:r w:rsidR="00E027B2">
        <w:rPr>
          <w:rFonts w:ascii="Arial" w:hAnsi="Arial" w:cs="Arial"/>
          <w:sz w:val="24"/>
          <w:szCs w:val="24"/>
        </w:rPr>
        <w:t>free care</w:t>
      </w:r>
      <w:r w:rsidRPr="00773124">
        <w:rPr>
          <w:rFonts w:ascii="Arial" w:hAnsi="Arial" w:cs="Arial"/>
          <w:sz w:val="24"/>
          <w:szCs w:val="24"/>
        </w:rPr>
        <w:t xml:space="preserve"> when you’re not entitled to it may lead to prosecution</w:t>
      </w:r>
      <w:r w:rsidR="00E027B2">
        <w:rPr>
          <w:rFonts w:ascii="Arial" w:hAnsi="Arial" w:cs="Arial"/>
          <w:sz w:val="24"/>
          <w:szCs w:val="24"/>
        </w:rPr>
        <w:t xml:space="preserve"> and a criminal record</w:t>
      </w:r>
      <w:r w:rsidRPr="00773124">
        <w:rPr>
          <w:rFonts w:ascii="Arial" w:hAnsi="Arial" w:cs="Arial"/>
          <w:sz w:val="24"/>
          <w:szCs w:val="24"/>
        </w:rPr>
        <w:t>.</w:t>
      </w:r>
    </w:p>
    <w:p w14:paraId="4A7D51BF" w14:textId="77777777" w:rsidR="00152E57" w:rsidRPr="00773124" w:rsidRDefault="00152E57" w:rsidP="00152E57">
      <w:pPr>
        <w:pStyle w:val="NoSpacing"/>
        <w:rPr>
          <w:rFonts w:ascii="Arial" w:hAnsi="Arial" w:cs="Arial"/>
          <w:sz w:val="24"/>
          <w:szCs w:val="24"/>
        </w:rPr>
      </w:pPr>
    </w:p>
    <w:p w14:paraId="44B5EFE4" w14:textId="74D21C1D" w:rsidR="00152E57" w:rsidRPr="00773124" w:rsidRDefault="00152E57" w:rsidP="00152E57">
      <w:pPr>
        <w:pStyle w:val="NoSpacing"/>
        <w:rPr>
          <w:rFonts w:ascii="Arial" w:hAnsi="Arial" w:cs="Arial"/>
          <w:sz w:val="24"/>
          <w:szCs w:val="24"/>
        </w:rPr>
      </w:pPr>
      <w:r w:rsidRPr="00773124">
        <w:rPr>
          <w:rFonts w:ascii="Arial" w:hAnsi="Arial" w:cs="Arial"/>
          <w:sz w:val="24"/>
          <w:szCs w:val="24"/>
        </w:rPr>
        <w:t xml:space="preserve">“For more information on any of these schemes and to check your current eligibility, please see the </w:t>
      </w:r>
      <w:hyperlink r:id="rId7" w:history="1">
        <w:r w:rsidRPr="00773124">
          <w:rPr>
            <w:rStyle w:val="Hyperlink"/>
            <w:rFonts w:ascii="Arial" w:hAnsi="Arial" w:cs="Arial"/>
            <w:sz w:val="24"/>
            <w:szCs w:val="24"/>
          </w:rPr>
          <w:t>Help With Health Costs section of the NHS website</w:t>
        </w:r>
      </w:hyperlink>
      <w:r w:rsidRPr="00773124">
        <w:rPr>
          <w:rFonts w:ascii="Arial" w:hAnsi="Arial" w:cs="Arial"/>
          <w:sz w:val="24"/>
          <w:szCs w:val="24"/>
        </w:rPr>
        <w:t xml:space="preserve">.  You can apply online for many of the certificates and exemptions which the NHS offers, and it’s especially worth checking if your circumstances have changed recently or </w:t>
      </w:r>
      <w:r w:rsidR="006E5142">
        <w:rPr>
          <w:rFonts w:ascii="Arial" w:hAnsi="Arial" w:cs="Arial"/>
          <w:sz w:val="24"/>
          <w:szCs w:val="24"/>
        </w:rPr>
        <w:t xml:space="preserve">if </w:t>
      </w:r>
      <w:r w:rsidRPr="00773124">
        <w:rPr>
          <w:rFonts w:ascii="Arial" w:hAnsi="Arial" w:cs="Arial"/>
          <w:sz w:val="24"/>
          <w:szCs w:val="24"/>
        </w:rPr>
        <w:t>someone in your household has passed a landmark birthday.</w:t>
      </w:r>
    </w:p>
    <w:p w14:paraId="12C0E010" w14:textId="77777777" w:rsidR="00152E57" w:rsidRPr="00773124" w:rsidRDefault="00152E57" w:rsidP="00152E57">
      <w:pPr>
        <w:pStyle w:val="NoSpacing"/>
        <w:rPr>
          <w:rFonts w:ascii="Arial" w:hAnsi="Arial" w:cs="Arial"/>
          <w:sz w:val="24"/>
          <w:szCs w:val="24"/>
        </w:rPr>
      </w:pPr>
    </w:p>
    <w:p w14:paraId="6F862180" w14:textId="3DC197FD" w:rsidR="0079146B" w:rsidRPr="00DF6BEC" w:rsidRDefault="00152E57" w:rsidP="0079146B">
      <w:pPr>
        <w:pStyle w:val="NoSpacing"/>
        <w:rPr>
          <w:rFonts w:ascii="Arial" w:hAnsi="Arial" w:cs="Arial"/>
          <w:sz w:val="24"/>
          <w:szCs w:val="24"/>
        </w:rPr>
      </w:pPr>
      <w:r w:rsidRPr="00773124">
        <w:rPr>
          <w:rFonts w:ascii="Arial" w:hAnsi="Arial" w:cs="Arial"/>
          <w:sz w:val="24"/>
          <w:szCs w:val="24"/>
        </w:rPr>
        <w:t>“The cost of living has gone up a lot in the last few years, so a little bit of help with your family’s health costs may make a world of difference.  Never be afraid or embarrassed to claim</w:t>
      </w:r>
      <w:r w:rsidR="006E5142">
        <w:rPr>
          <w:rFonts w:ascii="Arial" w:hAnsi="Arial" w:cs="Arial"/>
          <w:sz w:val="24"/>
          <w:szCs w:val="24"/>
        </w:rPr>
        <w:t xml:space="preserve"> what you’re entitled to</w:t>
      </w:r>
      <w:r w:rsidRPr="00773124">
        <w:rPr>
          <w:rFonts w:ascii="Arial" w:hAnsi="Arial" w:cs="Arial"/>
          <w:sz w:val="24"/>
          <w:szCs w:val="24"/>
        </w:rPr>
        <w:t xml:space="preserve">: the help is there for a reason, and </w:t>
      </w:r>
      <w:r w:rsidR="006E5142">
        <w:rPr>
          <w:rFonts w:ascii="Arial" w:hAnsi="Arial" w:cs="Arial"/>
          <w:sz w:val="24"/>
          <w:szCs w:val="24"/>
        </w:rPr>
        <w:t>it’s yours</w:t>
      </w:r>
      <w:r w:rsidRPr="00773124">
        <w:rPr>
          <w:rFonts w:ascii="Arial" w:hAnsi="Arial" w:cs="Arial"/>
          <w:sz w:val="24"/>
          <w:szCs w:val="24"/>
        </w:rPr>
        <w:t>.”</w:t>
      </w:r>
    </w:p>
    <w:p w14:paraId="29012131" w14:textId="77777777" w:rsidR="00423910" w:rsidRDefault="00423910" w:rsidP="00423910">
      <w:pPr>
        <w:pStyle w:val="NoSpacing"/>
        <w:rPr>
          <w:rFonts w:ascii="Arial" w:hAnsi="Arial" w:cs="Arial"/>
          <w:sz w:val="24"/>
          <w:szCs w:val="24"/>
        </w:rPr>
      </w:pPr>
    </w:p>
    <w:p w14:paraId="4DFDEB44" w14:textId="0A022A03" w:rsidR="009B5409" w:rsidRPr="00423910" w:rsidRDefault="00163427" w:rsidP="00423910">
      <w:pPr>
        <w:pStyle w:val="NoSpacing"/>
        <w:rPr>
          <w:rFonts w:ascii="Arial" w:hAnsi="Arial" w:cs="Arial"/>
          <w:sz w:val="24"/>
          <w:szCs w:val="24"/>
        </w:rPr>
      </w:pPr>
      <w:r>
        <w:rPr>
          <w:rFonts w:ascii="Arial" w:eastAsia="Calibri" w:hAnsi="Arial" w:cs="Arial"/>
          <w:b/>
          <w:bCs/>
        </w:rPr>
        <w:t>E</w:t>
      </w:r>
      <w:r w:rsidR="0038616E">
        <w:rPr>
          <w:rFonts w:ascii="Arial" w:eastAsia="Calibri" w:hAnsi="Arial" w:cs="Arial"/>
          <w:b/>
          <w:bCs/>
        </w:rPr>
        <w:t>NDS</w:t>
      </w:r>
    </w:p>
    <w:p w14:paraId="213778AE" w14:textId="53A4A526" w:rsidR="009B5409" w:rsidRDefault="009B5409" w:rsidP="009B5409">
      <w:pPr>
        <w:pStyle w:val="NoSpacing"/>
        <w:rPr>
          <w:rFonts w:ascii="Arial" w:hAnsi="Arial" w:cs="Arial"/>
          <w:sz w:val="24"/>
          <w:szCs w:val="24"/>
        </w:rPr>
      </w:pPr>
    </w:p>
    <w:p w14:paraId="6E60972A" w14:textId="77777777" w:rsidR="00163427" w:rsidRPr="004E5D1B" w:rsidRDefault="00163427" w:rsidP="009B5409">
      <w:pPr>
        <w:pStyle w:val="NoSpacing"/>
        <w:rPr>
          <w:rFonts w:ascii="Arial" w:hAnsi="Arial" w:cs="Arial"/>
          <w:sz w:val="24"/>
          <w:szCs w:val="24"/>
        </w:rPr>
      </w:pPr>
    </w:p>
    <w:p w14:paraId="681D710B" w14:textId="77777777" w:rsidR="009B5409" w:rsidRPr="004E5D1B" w:rsidRDefault="009B5409" w:rsidP="009B5409">
      <w:pPr>
        <w:rPr>
          <w:rFonts w:ascii="Arial" w:hAnsi="Arial" w:cs="Arial"/>
          <w:b/>
          <w:bCs/>
          <w:sz w:val="24"/>
          <w:szCs w:val="24"/>
        </w:rPr>
      </w:pPr>
      <w:r w:rsidRPr="004E5D1B">
        <w:rPr>
          <w:rFonts w:ascii="Arial" w:hAnsi="Arial" w:cs="Arial"/>
          <w:b/>
          <w:bCs/>
          <w:sz w:val="24"/>
          <w:szCs w:val="24"/>
        </w:rPr>
        <w:t>NOTES TO EDITORS</w:t>
      </w:r>
    </w:p>
    <w:p w14:paraId="4C8697ED" w14:textId="46F09695" w:rsidR="009B5409" w:rsidRDefault="009B5409" w:rsidP="009B5409">
      <w:pPr>
        <w:pStyle w:val="NoSpacing"/>
        <w:rPr>
          <w:rFonts w:ascii="Arial" w:hAnsi="Arial" w:cs="Arial"/>
          <w:b/>
          <w:bCs/>
          <w:sz w:val="24"/>
          <w:szCs w:val="24"/>
        </w:rPr>
      </w:pPr>
    </w:p>
    <w:p w14:paraId="16CDAB85" w14:textId="1D383BD1" w:rsidR="006E5142" w:rsidRDefault="006E5142" w:rsidP="009B5409">
      <w:pPr>
        <w:pStyle w:val="NoSpacing"/>
        <w:rPr>
          <w:rFonts w:ascii="Arial" w:hAnsi="Arial" w:cs="Arial"/>
          <w:b/>
          <w:bCs/>
          <w:sz w:val="24"/>
          <w:szCs w:val="24"/>
        </w:rPr>
      </w:pPr>
      <w:r>
        <w:rPr>
          <w:rFonts w:ascii="Arial" w:hAnsi="Arial" w:cs="Arial"/>
          <w:b/>
          <w:bCs/>
          <w:sz w:val="24"/>
          <w:szCs w:val="24"/>
        </w:rPr>
        <w:t>More information on help with health costs</w:t>
      </w:r>
    </w:p>
    <w:p w14:paraId="115B7F6B" w14:textId="48133138" w:rsidR="006E5142" w:rsidRPr="006E5142" w:rsidRDefault="006E5142" w:rsidP="009B5409">
      <w:pPr>
        <w:pStyle w:val="NoSpacing"/>
        <w:rPr>
          <w:rFonts w:ascii="Arial" w:hAnsi="Arial" w:cs="Arial"/>
          <w:sz w:val="24"/>
          <w:szCs w:val="24"/>
        </w:rPr>
      </w:pPr>
      <w:r w:rsidRPr="006E5142">
        <w:rPr>
          <w:rFonts w:ascii="Arial" w:hAnsi="Arial" w:cs="Arial"/>
          <w:sz w:val="24"/>
          <w:szCs w:val="24"/>
        </w:rPr>
        <w:t xml:space="preserve">The </w:t>
      </w:r>
      <w:r>
        <w:rPr>
          <w:rFonts w:ascii="Arial" w:hAnsi="Arial" w:cs="Arial"/>
          <w:sz w:val="24"/>
          <w:szCs w:val="24"/>
        </w:rPr>
        <w:t xml:space="preserve">NHS website contains </w:t>
      </w:r>
      <w:hyperlink r:id="rId8" w:history="1">
        <w:r w:rsidRPr="006E5142">
          <w:rPr>
            <w:rStyle w:val="Hyperlink"/>
            <w:rFonts w:ascii="Arial" w:hAnsi="Arial" w:cs="Arial"/>
            <w:sz w:val="24"/>
            <w:szCs w:val="24"/>
          </w:rPr>
          <w:t>a list of exemptions and entitlements</w:t>
        </w:r>
      </w:hyperlink>
      <w:r>
        <w:rPr>
          <w:rFonts w:ascii="Arial" w:hAnsi="Arial" w:cs="Arial"/>
          <w:sz w:val="24"/>
          <w:szCs w:val="24"/>
        </w:rPr>
        <w:t>, as well as forms to claim a refund if you think you are entitled to a refund of a fee you’ve paid, and a list of useful telephone numbers.</w:t>
      </w:r>
    </w:p>
    <w:p w14:paraId="25A82F40" w14:textId="77777777" w:rsidR="006E5142" w:rsidRPr="004E5D1B" w:rsidRDefault="006E5142" w:rsidP="009B5409">
      <w:pPr>
        <w:pStyle w:val="NoSpacing"/>
        <w:rPr>
          <w:rFonts w:ascii="Arial" w:hAnsi="Arial" w:cs="Arial"/>
          <w:b/>
          <w:bCs/>
          <w:sz w:val="24"/>
          <w:szCs w:val="24"/>
        </w:rPr>
      </w:pPr>
    </w:p>
    <w:p w14:paraId="627F2C46" w14:textId="77777777" w:rsidR="009B5409" w:rsidRPr="004E5D1B" w:rsidRDefault="009B5409" w:rsidP="009B5409">
      <w:pPr>
        <w:pStyle w:val="NoSpacing"/>
        <w:rPr>
          <w:rFonts w:ascii="Arial" w:hAnsi="Arial" w:cs="Arial"/>
          <w:b/>
          <w:bCs/>
          <w:sz w:val="24"/>
          <w:szCs w:val="24"/>
        </w:rPr>
      </w:pPr>
      <w:r w:rsidRPr="004E5D1B">
        <w:rPr>
          <w:rFonts w:ascii="Arial" w:hAnsi="Arial" w:cs="Arial"/>
          <w:b/>
          <w:bCs/>
          <w:sz w:val="24"/>
          <w:szCs w:val="24"/>
        </w:rPr>
        <w:t>About the Bedfordshire, Luton and Milton Keynes Integrated Care Board</w:t>
      </w:r>
    </w:p>
    <w:p w14:paraId="43D256B7" w14:textId="1B046AB6" w:rsidR="009B5409" w:rsidRPr="004E5D1B" w:rsidRDefault="009B5409" w:rsidP="009B5409">
      <w:pPr>
        <w:pStyle w:val="NoSpacing"/>
        <w:rPr>
          <w:rFonts w:ascii="Arial" w:hAnsi="Arial" w:cs="Arial"/>
          <w:sz w:val="24"/>
          <w:szCs w:val="24"/>
        </w:rPr>
      </w:pPr>
      <w:r w:rsidRPr="004E5D1B">
        <w:rPr>
          <w:rFonts w:ascii="Arial" w:hAnsi="Arial" w:cs="Arial"/>
          <w:sz w:val="24"/>
          <w:szCs w:val="24"/>
        </w:rPr>
        <w:t xml:space="preserve">The Bedfordshire, Luton and Milton Keynes Integrated Care Board is responsible for </w:t>
      </w:r>
      <w:r w:rsidR="00643365">
        <w:rPr>
          <w:rFonts w:ascii="Arial" w:hAnsi="Arial" w:cs="Arial"/>
          <w:sz w:val="24"/>
          <w:szCs w:val="24"/>
        </w:rPr>
        <w:t>planning the delivery of</w:t>
      </w:r>
      <w:r w:rsidRPr="004E5D1B">
        <w:rPr>
          <w:rFonts w:ascii="Arial" w:hAnsi="Arial" w:cs="Arial"/>
          <w:sz w:val="24"/>
          <w:szCs w:val="24"/>
        </w:rPr>
        <w:t xml:space="preserve"> health care for a population of one million people across four diverse local authority areas – Bedford Borough, Central Bedfordshire, Luton and Milton Keynes.</w:t>
      </w:r>
    </w:p>
    <w:p w14:paraId="775589C9" w14:textId="77777777" w:rsidR="009B5409" w:rsidRPr="004E5D1B" w:rsidRDefault="009B5409" w:rsidP="009B5409">
      <w:pPr>
        <w:pStyle w:val="NoSpacing"/>
        <w:rPr>
          <w:rFonts w:ascii="Arial" w:hAnsi="Arial" w:cs="Arial"/>
          <w:sz w:val="24"/>
          <w:szCs w:val="24"/>
        </w:rPr>
      </w:pPr>
    </w:p>
    <w:p w14:paraId="2793E606" w14:textId="7FA5F6E0" w:rsidR="009B5409" w:rsidRPr="004E5D1B" w:rsidRDefault="009B5409" w:rsidP="009B5409">
      <w:pPr>
        <w:pStyle w:val="NoSpacing"/>
        <w:rPr>
          <w:rFonts w:ascii="Arial" w:hAnsi="Arial" w:cs="Arial"/>
          <w:sz w:val="24"/>
          <w:szCs w:val="24"/>
        </w:rPr>
      </w:pPr>
      <w:r w:rsidRPr="004E5D1B">
        <w:rPr>
          <w:rFonts w:ascii="Arial" w:hAnsi="Arial" w:cs="Arial"/>
          <w:sz w:val="24"/>
          <w:szCs w:val="24"/>
        </w:rPr>
        <w:t>Our aim is simple. We want everyone who lives in our city, towns, villages and communities to live a longer</w:t>
      </w:r>
      <w:r w:rsidR="007D2B3C">
        <w:rPr>
          <w:rFonts w:ascii="Arial" w:hAnsi="Arial" w:cs="Arial"/>
          <w:sz w:val="24"/>
          <w:szCs w:val="24"/>
        </w:rPr>
        <w:t>,</w:t>
      </w:r>
      <w:r w:rsidRPr="004E5D1B">
        <w:rPr>
          <w:rFonts w:ascii="Arial" w:hAnsi="Arial" w:cs="Arial"/>
          <w:sz w:val="24"/>
          <w:szCs w:val="24"/>
        </w:rPr>
        <w:t xml:space="preserve"> healthier life. Our strategic priorities are set out below.</w:t>
      </w:r>
    </w:p>
    <w:p w14:paraId="6FEC2D59" w14:textId="77777777" w:rsidR="009B5409" w:rsidRPr="004E5D1B" w:rsidRDefault="009B5409" w:rsidP="009B5409">
      <w:pPr>
        <w:pStyle w:val="NoSpacing"/>
        <w:rPr>
          <w:rFonts w:ascii="Arial" w:hAnsi="Arial" w:cs="Arial"/>
          <w:sz w:val="24"/>
          <w:szCs w:val="24"/>
        </w:rPr>
      </w:pPr>
    </w:p>
    <w:p w14:paraId="52949FE0" w14:textId="77777777" w:rsidR="009B5409" w:rsidRPr="004E5D1B" w:rsidRDefault="009B5409" w:rsidP="009B5409">
      <w:pPr>
        <w:pStyle w:val="NoSpacing"/>
        <w:rPr>
          <w:rFonts w:ascii="Arial" w:hAnsi="Arial" w:cs="Arial"/>
          <w:sz w:val="24"/>
          <w:szCs w:val="24"/>
        </w:rPr>
      </w:pPr>
      <w:r w:rsidRPr="004E5D1B">
        <w:rPr>
          <w:rFonts w:ascii="Arial" w:hAnsi="Arial" w:cs="Arial"/>
          <w:sz w:val="24"/>
          <w:szCs w:val="24"/>
        </w:rPr>
        <w:t>Bedfordshire, Luton and Milton Keynes support two million jobs locally and we are one of the fastest growing economies in England, contributing £110bn to the UK economy.</w:t>
      </w:r>
    </w:p>
    <w:p w14:paraId="2AC6279F" w14:textId="77777777" w:rsidR="009B5409" w:rsidRPr="004E5D1B" w:rsidRDefault="009B5409" w:rsidP="009B5409">
      <w:pPr>
        <w:pStyle w:val="NoSpacing"/>
        <w:rPr>
          <w:rFonts w:ascii="Arial" w:hAnsi="Arial" w:cs="Arial"/>
          <w:sz w:val="24"/>
          <w:szCs w:val="24"/>
        </w:rPr>
      </w:pPr>
    </w:p>
    <w:p w14:paraId="0EEAD109" w14:textId="77777777" w:rsidR="009B5409" w:rsidRPr="004E5D1B" w:rsidRDefault="009B5409" w:rsidP="009B5409">
      <w:pPr>
        <w:pStyle w:val="NoSpacing"/>
        <w:rPr>
          <w:rFonts w:ascii="Arial" w:hAnsi="Arial" w:cs="Arial"/>
          <w:sz w:val="24"/>
          <w:szCs w:val="24"/>
        </w:rPr>
      </w:pPr>
      <w:r w:rsidRPr="004E5D1B">
        <w:rPr>
          <w:rFonts w:ascii="Arial" w:hAnsi="Arial" w:cs="Arial"/>
          <w:sz w:val="24"/>
          <w:szCs w:val="24"/>
        </w:rPr>
        <w:t xml:space="preserve">We represent a diverse population, with 47% of residents in Luton coming from an ethnic minority background and while there is affluence in the more rural </w:t>
      </w:r>
      <w:r w:rsidRPr="004E5D1B">
        <w:rPr>
          <w:rFonts w:ascii="Arial" w:hAnsi="Arial" w:cs="Arial"/>
          <w:sz w:val="24"/>
          <w:szCs w:val="24"/>
        </w:rPr>
        <w:lastRenderedPageBreak/>
        <w:t>communities of Central Bedfordshire, some of our wards are amongst the most deprived in the country.</w:t>
      </w:r>
    </w:p>
    <w:p w14:paraId="61620AAD" w14:textId="77777777" w:rsidR="009B5409" w:rsidRPr="004E5D1B" w:rsidRDefault="009B5409" w:rsidP="009B5409">
      <w:pPr>
        <w:pStyle w:val="NoSpacing"/>
        <w:rPr>
          <w:rFonts w:ascii="Arial" w:hAnsi="Arial" w:cs="Arial"/>
          <w:sz w:val="24"/>
          <w:szCs w:val="24"/>
        </w:rPr>
      </w:pPr>
    </w:p>
    <w:p w14:paraId="7E434579" w14:textId="473CB18D" w:rsidR="009B5409" w:rsidRPr="004E5D1B" w:rsidRDefault="009B5409" w:rsidP="004E5D1B">
      <w:pPr>
        <w:pStyle w:val="NoSpacing"/>
        <w:rPr>
          <w:rFonts w:ascii="Arial" w:hAnsi="Arial" w:cs="Arial"/>
          <w:sz w:val="24"/>
          <w:szCs w:val="24"/>
        </w:rPr>
      </w:pPr>
      <w:r w:rsidRPr="004E5D1B">
        <w:rPr>
          <w:rFonts w:ascii="Arial" w:hAnsi="Arial" w:cs="Arial"/>
          <w:noProof/>
          <w:sz w:val="24"/>
          <w:szCs w:val="24"/>
        </w:rPr>
        <w:drawing>
          <wp:inline distT="0" distB="0" distL="0" distR="0" wp14:anchorId="0405DD7A" wp14:editId="700E32D0">
            <wp:extent cx="5731510" cy="1985645"/>
            <wp:effectExtent l="0" t="0" r="0" b="0"/>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731510" cy="1985645"/>
                    </a:xfrm>
                    <a:prstGeom prst="rect">
                      <a:avLst/>
                    </a:prstGeom>
                  </pic:spPr>
                </pic:pic>
              </a:graphicData>
            </a:graphic>
          </wp:inline>
        </w:drawing>
      </w:r>
    </w:p>
    <w:sectPr w:rsidR="009B5409" w:rsidRPr="004E5D1B" w:rsidSect="00D45E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6F0F95"/>
    <w:multiLevelType w:val="hybridMultilevel"/>
    <w:tmpl w:val="D28E2E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8261656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D5"/>
    <w:rsid w:val="000130CD"/>
    <w:rsid w:val="00016A5B"/>
    <w:rsid w:val="0002016F"/>
    <w:rsid w:val="00064048"/>
    <w:rsid w:val="000D5E09"/>
    <w:rsid w:val="00104933"/>
    <w:rsid w:val="00121371"/>
    <w:rsid w:val="00133924"/>
    <w:rsid w:val="00133E78"/>
    <w:rsid w:val="00144CC5"/>
    <w:rsid w:val="001462D3"/>
    <w:rsid w:val="00152E57"/>
    <w:rsid w:val="00163427"/>
    <w:rsid w:val="00197FCF"/>
    <w:rsid w:val="001C5ED2"/>
    <w:rsid w:val="0022356A"/>
    <w:rsid w:val="00264E31"/>
    <w:rsid w:val="0027292F"/>
    <w:rsid w:val="0027300C"/>
    <w:rsid w:val="00293B9F"/>
    <w:rsid w:val="002C0132"/>
    <w:rsid w:val="002D53D3"/>
    <w:rsid w:val="00365498"/>
    <w:rsid w:val="0038616E"/>
    <w:rsid w:val="003B3C67"/>
    <w:rsid w:val="003C2381"/>
    <w:rsid w:val="003C50C5"/>
    <w:rsid w:val="003D1AD7"/>
    <w:rsid w:val="003D7EC6"/>
    <w:rsid w:val="003E6571"/>
    <w:rsid w:val="004005CC"/>
    <w:rsid w:val="004033B6"/>
    <w:rsid w:val="00407556"/>
    <w:rsid w:val="00414F42"/>
    <w:rsid w:val="00423910"/>
    <w:rsid w:val="00483EBD"/>
    <w:rsid w:val="004C14B1"/>
    <w:rsid w:val="004E5D1B"/>
    <w:rsid w:val="004F187A"/>
    <w:rsid w:val="004F32FE"/>
    <w:rsid w:val="005051A5"/>
    <w:rsid w:val="00507B77"/>
    <w:rsid w:val="005244E6"/>
    <w:rsid w:val="005377C1"/>
    <w:rsid w:val="0054684E"/>
    <w:rsid w:val="005609C2"/>
    <w:rsid w:val="005A70C0"/>
    <w:rsid w:val="005B076A"/>
    <w:rsid w:val="005B7317"/>
    <w:rsid w:val="005C0D37"/>
    <w:rsid w:val="005C3524"/>
    <w:rsid w:val="005E021C"/>
    <w:rsid w:val="005F1217"/>
    <w:rsid w:val="0060103F"/>
    <w:rsid w:val="00610703"/>
    <w:rsid w:val="006128F6"/>
    <w:rsid w:val="00634805"/>
    <w:rsid w:val="00643365"/>
    <w:rsid w:val="006C1BF9"/>
    <w:rsid w:val="006E5142"/>
    <w:rsid w:val="006F077E"/>
    <w:rsid w:val="006F077F"/>
    <w:rsid w:val="00704099"/>
    <w:rsid w:val="007125C5"/>
    <w:rsid w:val="0072690F"/>
    <w:rsid w:val="00776A7C"/>
    <w:rsid w:val="0079146B"/>
    <w:rsid w:val="007C6E8C"/>
    <w:rsid w:val="007D2B3C"/>
    <w:rsid w:val="00807AD8"/>
    <w:rsid w:val="00825C00"/>
    <w:rsid w:val="00834D09"/>
    <w:rsid w:val="00835173"/>
    <w:rsid w:val="008823F9"/>
    <w:rsid w:val="008A268B"/>
    <w:rsid w:val="008A2FEE"/>
    <w:rsid w:val="008B1E6C"/>
    <w:rsid w:val="008C4825"/>
    <w:rsid w:val="008D078A"/>
    <w:rsid w:val="008E4F28"/>
    <w:rsid w:val="008E5719"/>
    <w:rsid w:val="008E6EA5"/>
    <w:rsid w:val="009348EF"/>
    <w:rsid w:val="00935392"/>
    <w:rsid w:val="00943F7E"/>
    <w:rsid w:val="00955AC2"/>
    <w:rsid w:val="009731BB"/>
    <w:rsid w:val="00997680"/>
    <w:rsid w:val="009B5409"/>
    <w:rsid w:val="009E470B"/>
    <w:rsid w:val="009F0DD5"/>
    <w:rsid w:val="00A0165A"/>
    <w:rsid w:val="00A24117"/>
    <w:rsid w:val="00A24D80"/>
    <w:rsid w:val="00A35D98"/>
    <w:rsid w:val="00A37666"/>
    <w:rsid w:val="00AD0278"/>
    <w:rsid w:val="00AD4C80"/>
    <w:rsid w:val="00AD6C8E"/>
    <w:rsid w:val="00AF5C0F"/>
    <w:rsid w:val="00B0613C"/>
    <w:rsid w:val="00B10EFA"/>
    <w:rsid w:val="00B16366"/>
    <w:rsid w:val="00B872C8"/>
    <w:rsid w:val="00BC1C03"/>
    <w:rsid w:val="00BC408C"/>
    <w:rsid w:val="00BD09C8"/>
    <w:rsid w:val="00BD3957"/>
    <w:rsid w:val="00BF6927"/>
    <w:rsid w:val="00C06340"/>
    <w:rsid w:val="00C4109C"/>
    <w:rsid w:val="00C420B1"/>
    <w:rsid w:val="00C4760B"/>
    <w:rsid w:val="00CE3427"/>
    <w:rsid w:val="00CE46C2"/>
    <w:rsid w:val="00D60B2A"/>
    <w:rsid w:val="00D90E68"/>
    <w:rsid w:val="00DD0168"/>
    <w:rsid w:val="00DD764A"/>
    <w:rsid w:val="00DE5949"/>
    <w:rsid w:val="00DF00BA"/>
    <w:rsid w:val="00DF07F7"/>
    <w:rsid w:val="00DF0815"/>
    <w:rsid w:val="00DF54AF"/>
    <w:rsid w:val="00E00BDA"/>
    <w:rsid w:val="00E027B2"/>
    <w:rsid w:val="00E2022F"/>
    <w:rsid w:val="00E477F1"/>
    <w:rsid w:val="00E52BAC"/>
    <w:rsid w:val="00E67E5D"/>
    <w:rsid w:val="00E71BEB"/>
    <w:rsid w:val="00E84037"/>
    <w:rsid w:val="00E915A7"/>
    <w:rsid w:val="00E92F7B"/>
    <w:rsid w:val="00EA6D69"/>
    <w:rsid w:val="00EB53E3"/>
    <w:rsid w:val="00EC1FD5"/>
    <w:rsid w:val="00ED5A9D"/>
    <w:rsid w:val="00EE593A"/>
    <w:rsid w:val="00F15A4C"/>
    <w:rsid w:val="00F25710"/>
    <w:rsid w:val="00F63540"/>
    <w:rsid w:val="00F73FB9"/>
    <w:rsid w:val="00F74A28"/>
    <w:rsid w:val="00FD1B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64ADD"/>
  <w15:chartTrackingRefBased/>
  <w15:docId w15:val="{F458F823-D329-4AC0-B165-34A11FFE9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40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0DD5"/>
    <w:rPr>
      <w:color w:val="0563C1" w:themeColor="hyperlink"/>
      <w:u w:val="single"/>
    </w:rPr>
  </w:style>
  <w:style w:type="character" w:styleId="UnresolvedMention">
    <w:name w:val="Unresolved Mention"/>
    <w:basedOn w:val="DefaultParagraphFont"/>
    <w:uiPriority w:val="99"/>
    <w:semiHidden/>
    <w:unhideWhenUsed/>
    <w:rsid w:val="009F0DD5"/>
    <w:rPr>
      <w:color w:val="605E5C"/>
      <w:shd w:val="clear" w:color="auto" w:fill="E1DFDD"/>
    </w:rPr>
  </w:style>
  <w:style w:type="paragraph" w:styleId="Revision">
    <w:name w:val="Revision"/>
    <w:hidden/>
    <w:uiPriority w:val="99"/>
    <w:semiHidden/>
    <w:rsid w:val="00144CC5"/>
    <w:pPr>
      <w:spacing w:after="0" w:line="240" w:lineRule="auto"/>
    </w:pPr>
  </w:style>
  <w:style w:type="paragraph" w:styleId="NormalWeb">
    <w:name w:val="Normal (Web)"/>
    <w:basedOn w:val="Normal"/>
    <w:uiPriority w:val="99"/>
    <w:semiHidden/>
    <w:unhideWhenUsed/>
    <w:rsid w:val="005244E6"/>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9B5409"/>
    <w:pPr>
      <w:spacing w:after="0" w:line="240" w:lineRule="auto"/>
    </w:pPr>
    <w:rPr>
      <w:rFonts w:ascii="Calibri" w:hAnsi="Calibri" w:cs="Calibri"/>
    </w:rPr>
  </w:style>
  <w:style w:type="character" w:styleId="FollowedHyperlink">
    <w:name w:val="FollowedHyperlink"/>
    <w:basedOn w:val="DefaultParagraphFont"/>
    <w:uiPriority w:val="99"/>
    <w:semiHidden/>
    <w:unhideWhenUsed/>
    <w:rsid w:val="0038616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1141035">
      <w:bodyDiv w:val="1"/>
      <w:marLeft w:val="0"/>
      <w:marRight w:val="0"/>
      <w:marTop w:val="0"/>
      <w:marBottom w:val="0"/>
      <w:divBdr>
        <w:top w:val="none" w:sz="0" w:space="0" w:color="auto"/>
        <w:left w:val="none" w:sz="0" w:space="0" w:color="auto"/>
        <w:bottom w:val="none" w:sz="0" w:space="0" w:color="auto"/>
        <w:right w:val="none" w:sz="0" w:space="0" w:color="auto"/>
      </w:divBdr>
    </w:div>
    <w:div w:id="327368847">
      <w:bodyDiv w:val="1"/>
      <w:marLeft w:val="0"/>
      <w:marRight w:val="0"/>
      <w:marTop w:val="0"/>
      <w:marBottom w:val="0"/>
      <w:divBdr>
        <w:top w:val="none" w:sz="0" w:space="0" w:color="auto"/>
        <w:left w:val="none" w:sz="0" w:space="0" w:color="auto"/>
        <w:bottom w:val="none" w:sz="0" w:space="0" w:color="auto"/>
        <w:right w:val="none" w:sz="0" w:space="0" w:color="auto"/>
      </w:divBdr>
    </w:div>
    <w:div w:id="561603559">
      <w:bodyDiv w:val="1"/>
      <w:marLeft w:val="0"/>
      <w:marRight w:val="0"/>
      <w:marTop w:val="0"/>
      <w:marBottom w:val="0"/>
      <w:divBdr>
        <w:top w:val="none" w:sz="0" w:space="0" w:color="auto"/>
        <w:left w:val="none" w:sz="0" w:space="0" w:color="auto"/>
        <w:bottom w:val="none" w:sz="0" w:space="0" w:color="auto"/>
        <w:right w:val="none" w:sz="0" w:space="0" w:color="auto"/>
      </w:divBdr>
    </w:div>
    <w:div w:id="709110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nhs-services/help-with-health-costs"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s://www.nhs.uk/nhs-services/help-with-health-costs" TargetMode="Externa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7" ma:contentTypeDescription="Create a new document." ma:contentTypeScope="" ma:versionID="600e000e42aed7bae060c1616cacddfd">
  <xsd:schema xmlns:xsd="http://www.w3.org/2001/XMLSchema" xmlns:xs="http://www.w3.org/2001/XMLSchema" xmlns:p="http://schemas.microsoft.com/office/2006/metadata/properties" xmlns:ns1="http://schemas.microsoft.com/sharepoint/v3" xmlns:ns2="5bb28c55-c148-42c7-afe7-5cb06f497eed" targetNamespace="http://schemas.microsoft.com/office/2006/metadata/properties" ma:root="true" ma:fieldsID="5307051fde6d05d385b13def6ef93a4e" ns1:_="" ns2:_="">
    <xsd:import namespace="http://schemas.microsoft.com/sharepoint/v3"/>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_ip_UnifiedCompliancePolicyUIAction xmlns="http://schemas.microsoft.com/sharepoint/v3" xsi:nil="true"/>
    <lcf76f155ced4ddcb4097134ff3c332f xmlns="5bb28c55-c148-42c7-afe7-5cb06f497eed">
      <Terms xmlns="http://schemas.microsoft.com/office/infopath/2007/PartnerControls"/>
    </lcf76f155ced4ddcb4097134ff3c332f>
    <test xmlns="5bb28c55-c148-42c7-afe7-5cb06f497eed" xsi:nil="true"/>
    <_ip_UnifiedCompliancePolicyProperties xmlns="http://schemas.microsoft.com/sharepoint/v3" xsi:nil="true"/>
    <Suggestedscreensavers xmlns="5bb28c55-c148-42c7-afe7-5cb06f497eed" xsi:nil="true"/>
  </documentManagement>
</p:properties>
</file>

<file path=customXml/itemProps1.xml><?xml version="1.0" encoding="utf-8"?>
<ds:datastoreItem xmlns:ds="http://schemas.openxmlformats.org/officeDocument/2006/customXml" ds:itemID="{7ECA51D8-D8B4-47EA-B48C-1A572E73D5E9}"/>
</file>

<file path=customXml/itemProps2.xml><?xml version="1.0" encoding="utf-8"?>
<ds:datastoreItem xmlns:ds="http://schemas.openxmlformats.org/officeDocument/2006/customXml" ds:itemID="{37CBA173-8E49-4E4C-B302-5CB9D1A474D3}"/>
</file>

<file path=customXml/itemProps3.xml><?xml version="1.0" encoding="utf-8"?>
<ds:datastoreItem xmlns:ds="http://schemas.openxmlformats.org/officeDocument/2006/customXml" ds:itemID="{21417A59-047A-4B1B-BB8A-A8680561AED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3</Pages>
  <Words>740</Words>
  <Characters>4221</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FITZSIMMONS, Thomas (NHS BEDFORDSHIRE, LUTON AND MILTON KEYNES ICB - M1J4Y)</dc:creator>
  <cp:keywords/>
  <dc:description/>
  <cp:lastModifiedBy>Kelly Cook</cp:lastModifiedBy>
  <cp:revision>3</cp:revision>
  <dcterms:created xsi:type="dcterms:W3CDTF">2024-12-11T13:14:00Z</dcterms:created>
  <dcterms:modified xsi:type="dcterms:W3CDTF">2024-12-11T15:20:00Z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