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E066B8" w14:textId="650D7CAC" w:rsidR="0039418F" w:rsidRPr="00690C09" w:rsidRDefault="00690C09">
      <w:pPr>
        <w:rPr>
          <w:b/>
          <w:bCs/>
        </w:rPr>
      </w:pPr>
      <w:r w:rsidRPr="00690C09">
        <w:rPr>
          <w:b/>
          <w:bCs/>
        </w:rPr>
        <w:t>Think pharmacy first</w:t>
      </w:r>
    </w:p>
    <w:p w14:paraId="0B3C840C" w14:textId="66FD471D" w:rsidR="00690C09" w:rsidRDefault="00690C09">
      <w:r w:rsidRPr="00690C09">
        <w:t>Did you know that pharmacies can now offer clinical appointments with medication available if required for four clinical conditions particularly relevant to school age children?</w:t>
      </w:r>
    </w:p>
    <w:p w14:paraId="03CFFADC" w14:textId="566C1FBA" w:rsidR="00690C09" w:rsidRDefault="00690C09">
      <w:r w:rsidRPr="00690C09">
        <w:t xml:space="preserve">GP practices are </w:t>
      </w:r>
      <w:proofErr w:type="gramStart"/>
      <w:r w:rsidRPr="00690C09">
        <w:t>busy</w:t>
      </w:r>
      <w:proofErr w:type="gramEnd"/>
      <w:r w:rsidRPr="00690C09">
        <w:t xml:space="preserve"> and it can be difficult to get a same-day GP appointment. When your child is off sick from school with any of the above conditions, by going straight to your local pharmacy you can have a consultation with a trained clinical professional and receive advice and even medication if it is needed, meaning they could be on the road to recovery and back at school as soon as possibl</w:t>
      </w:r>
      <w:r>
        <w:t>e.</w:t>
      </w:r>
    </w:p>
    <w:p w14:paraId="56D3EF65" w14:textId="75599A7B" w:rsidR="00690C09" w:rsidRDefault="00690C09">
      <w:r>
        <w:t xml:space="preserve">For more information speak to your local pharmacy. You can find them by following this link - </w:t>
      </w:r>
      <w:hyperlink r:id="rId4" w:history="1">
        <w:r w:rsidRPr="00690C09">
          <w:rPr>
            <w:rStyle w:val="Hyperlink"/>
          </w:rPr>
          <w:t>Find a pharmacy - NHS</w:t>
        </w:r>
      </w:hyperlink>
    </w:p>
    <w:p w14:paraId="3A163271" w14:textId="7FCEEEED" w:rsidR="00690C09" w:rsidRDefault="00690C09">
      <w:r>
        <w:t>#Pharmacyfirst #BLMKWinter</w:t>
      </w:r>
    </w:p>
    <w:p w14:paraId="62313A44" w14:textId="15356982" w:rsidR="00690C09" w:rsidRDefault="00690C09">
      <w:r>
        <w:rPr>
          <w:noProof/>
        </w:rPr>
        <w:drawing>
          <wp:inline distT="0" distB="0" distL="0" distR="0" wp14:anchorId="3D1D4BAF" wp14:editId="52DC3C55">
            <wp:extent cx="5731510" cy="3223895"/>
            <wp:effectExtent l="0" t="0" r="2540" b="0"/>
            <wp:docPr id="161288659" name="Picture 1" descr="A poster with a group of kid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288659" name="Picture 1" descr="A poster with a group of kids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90C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0C09"/>
    <w:rsid w:val="0039418F"/>
    <w:rsid w:val="003B77E7"/>
    <w:rsid w:val="003E0E89"/>
    <w:rsid w:val="005E31DD"/>
    <w:rsid w:val="00690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1F1CD8"/>
  <w15:chartTrackingRefBased/>
  <w15:docId w15:val="{AF514929-9F26-4E85-A6B8-3F6F234F2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0C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0C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90C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90C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90C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90C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90C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0C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90C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C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0C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0C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0C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0C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0C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0C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0C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0C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90C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0C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90C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90C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90C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0C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90C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90C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0C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0C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90C0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90C0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90C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hyperlink" Target="https://www.nhs.uk/service-search/pharmacy/find-a-pharmacy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8B9CF1AB-543A-4AC9-8670-71BFD3AED7C4}"/>
</file>

<file path=customXml/itemProps2.xml><?xml version="1.0" encoding="utf-8"?>
<ds:datastoreItem xmlns:ds="http://schemas.openxmlformats.org/officeDocument/2006/customXml" ds:itemID="{CB009A51-D638-45D8-9BEA-F49E3907B20A}"/>
</file>

<file path=customXml/itemProps3.xml><?xml version="1.0" encoding="utf-8"?>
<ds:datastoreItem xmlns:ds="http://schemas.openxmlformats.org/officeDocument/2006/customXml" ds:itemID="{64B36484-7060-46CC-B047-60F63786B09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698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2024-12-11T12:53:00Z</dcterms:created>
  <dcterms:modified xsi:type="dcterms:W3CDTF">2024-12-11T12:57:00Z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