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9E4905" w14:textId="6F54FC7A" w:rsidR="00D11BB0" w:rsidRPr="00472EEA" w:rsidRDefault="00D11BB0" w:rsidP="00D11BB0">
      <w:pPr>
        <w:jc w:val="center"/>
        <w:rPr>
          <w:b/>
          <w:u w:val="single"/>
        </w:rPr>
      </w:pPr>
      <w:r w:rsidRPr="00472EEA">
        <w:rPr>
          <w:b/>
          <w:u w:val="single"/>
        </w:rPr>
        <w:t>Effective Multi-disciplinary Team development tool for</w:t>
      </w:r>
      <w:r w:rsidR="00472EEA" w:rsidRPr="00472EEA">
        <w:rPr>
          <w:b/>
          <w:u w:val="single"/>
        </w:rPr>
        <w:t xml:space="preserve"> Enhanced Health</w:t>
      </w:r>
      <w:r w:rsidR="00472EEA">
        <w:rPr>
          <w:b/>
          <w:u w:val="single"/>
        </w:rPr>
        <w:t xml:space="preserve"> in</w:t>
      </w:r>
      <w:r w:rsidR="00472EEA" w:rsidRPr="00472EEA">
        <w:rPr>
          <w:b/>
          <w:u w:val="single"/>
        </w:rPr>
        <w:t xml:space="preserve"> Care Homes</w:t>
      </w:r>
    </w:p>
    <w:p w14:paraId="177B1870" w14:textId="77777777" w:rsidR="00D11BB0" w:rsidRPr="00472EEA" w:rsidRDefault="00D11BB0" w:rsidP="00D11BB0">
      <w:pPr>
        <w:jc w:val="center"/>
        <w:rPr>
          <w:b/>
          <w:u w:val="single"/>
        </w:rPr>
      </w:pPr>
    </w:p>
    <w:p w14:paraId="68653284" w14:textId="77777777" w:rsidR="00D11BB0" w:rsidRPr="003C76A1" w:rsidRDefault="00D11BB0" w:rsidP="00D11BB0">
      <w:pPr>
        <w:rPr>
          <w:b/>
          <w:u w:val="single"/>
        </w:rPr>
      </w:pPr>
      <w:r w:rsidRPr="003C76A1">
        <w:rPr>
          <w:b/>
          <w:u w:val="single"/>
        </w:rPr>
        <w:t>Overview</w:t>
      </w:r>
    </w:p>
    <w:p w14:paraId="0D4FD225" w14:textId="77777777" w:rsidR="00D11BB0" w:rsidRDefault="00D11BB0" w:rsidP="00D11BB0"/>
    <w:p w14:paraId="4A3D997A" w14:textId="77777777" w:rsidR="00D11BB0" w:rsidRDefault="00D11BB0" w:rsidP="00D11BB0">
      <w:r>
        <w:t>The purpose of this framework is to create a clear and consistent model of what good looks like for effective MDT’s.  The development tool can be used to support the establishment, ongoing development and regular review of MDT effectiveness.  Over time, the developme</w:t>
      </w:r>
      <w:r w:rsidR="009D6DF1">
        <w:t>nt tool could be used as a self-assess</w:t>
      </w:r>
      <w:r>
        <w:t>ment tool by MDT’s.</w:t>
      </w:r>
    </w:p>
    <w:p w14:paraId="3835B476" w14:textId="77777777" w:rsidR="00D11BB0" w:rsidRDefault="00D11BB0" w:rsidP="00D11BB0"/>
    <w:p w14:paraId="7F58F638" w14:textId="77777777" w:rsidR="00D11BB0" w:rsidRDefault="00D11BB0" w:rsidP="00D11BB0">
      <w:r>
        <w:t>The development tool can be used as the basis of conversations with MDT coordinators or, where this role is not established, facilitated with the MDT which is in place to review current effectiveness and establish a bespoke action plan for development.</w:t>
      </w:r>
    </w:p>
    <w:p w14:paraId="12EABD01" w14:textId="77777777" w:rsidR="00D11BB0" w:rsidRDefault="00D11BB0" w:rsidP="00D11BB0"/>
    <w:p w14:paraId="005BA33A" w14:textId="77777777" w:rsidR="00D11BB0" w:rsidRDefault="00D11BB0" w:rsidP="00D11BB0">
      <w:r>
        <w:t>The tool is not intended as a moni</w:t>
      </w:r>
      <w:r w:rsidR="00E8426E">
        <w:t>toring or scrutiny mechanism a</w:t>
      </w:r>
      <w:r>
        <w:t>nd should not be used for this purpose.</w:t>
      </w:r>
    </w:p>
    <w:p w14:paraId="569185E4" w14:textId="77777777" w:rsidR="00D11BB0" w:rsidRDefault="00D11BB0" w:rsidP="00D11BB0"/>
    <w:p w14:paraId="27CA60E9" w14:textId="77777777" w:rsidR="00D11BB0" w:rsidRPr="003C76A1" w:rsidRDefault="00D11BB0" w:rsidP="00D11BB0">
      <w:pPr>
        <w:rPr>
          <w:b/>
          <w:u w:val="single"/>
        </w:rPr>
      </w:pPr>
      <w:r w:rsidRPr="003C76A1">
        <w:rPr>
          <w:b/>
          <w:u w:val="single"/>
        </w:rPr>
        <w:t>The development tool</w:t>
      </w:r>
    </w:p>
    <w:p w14:paraId="19F48DC8" w14:textId="77777777" w:rsidR="00D11BB0" w:rsidRDefault="00D11BB0" w:rsidP="00D11BB0"/>
    <w:p w14:paraId="55F001E7" w14:textId="77777777" w:rsidR="00D11BB0" w:rsidRDefault="00D11BB0" w:rsidP="00D11BB0">
      <w:r>
        <w:t>The development tool includes the following indicators of effectiveness:</w:t>
      </w:r>
    </w:p>
    <w:p w14:paraId="7385E95C" w14:textId="77777777" w:rsidR="00D11BB0" w:rsidRDefault="00D11BB0" w:rsidP="00D11BB0">
      <w:pPr>
        <w:pStyle w:val="ListParagraph"/>
        <w:numPr>
          <w:ilvl w:val="0"/>
          <w:numId w:val="1"/>
        </w:numPr>
      </w:pPr>
      <w:r>
        <w:t>Execution of the task (clarity of purpose, outcomes, process)</w:t>
      </w:r>
    </w:p>
    <w:p w14:paraId="73566495" w14:textId="77777777" w:rsidR="00D11BB0" w:rsidRDefault="00D11BB0" w:rsidP="00D11BB0">
      <w:pPr>
        <w:pStyle w:val="ListParagraph"/>
        <w:numPr>
          <w:ilvl w:val="0"/>
          <w:numId w:val="1"/>
        </w:numPr>
      </w:pPr>
      <w:r>
        <w:t>MDT structure and membership</w:t>
      </w:r>
    </w:p>
    <w:p w14:paraId="545D9333" w14:textId="77777777" w:rsidR="00D11BB0" w:rsidRDefault="00D11BB0" w:rsidP="00D11BB0">
      <w:pPr>
        <w:pStyle w:val="ListParagraph"/>
        <w:numPr>
          <w:ilvl w:val="0"/>
          <w:numId w:val="1"/>
        </w:numPr>
      </w:pPr>
      <w:r>
        <w:t>Meeting management</w:t>
      </w:r>
    </w:p>
    <w:p w14:paraId="24E4FB19" w14:textId="77777777" w:rsidR="00D11BB0" w:rsidRDefault="00D11BB0" w:rsidP="00D11BB0">
      <w:pPr>
        <w:pStyle w:val="ListParagraph"/>
        <w:numPr>
          <w:ilvl w:val="0"/>
          <w:numId w:val="1"/>
        </w:numPr>
      </w:pPr>
      <w:r>
        <w:t>Roles and functions</w:t>
      </w:r>
    </w:p>
    <w:p w14:paraId="7F81B350" w14:textId="77777777" w:rsidR="00D11BB0" w:rsidRDefault="00D11BB0" w:rsidP="00D11BB0">
      <w:pPr>
        <w:pStyle w:val="ListParagraph"/>
        <w:numPr>
          <w:ilvl w:val="0"/>
          <w:numId w:val="1"/>
        </w:numPr>
      </w:pPr>
      <w:r>
        <w:t>Integrated Care Process</w:t>
      </w:r>
    </w:p>
    <w:p w14:paraId="2DC8FDF9" w14:textId="77777777" w:rsidR="00D11BB0" w:rsidRDefault="00D11BB0" w:rsidP="00D11BB0">
      <w:pPr>
        <w:pStyle w:val="ListParagraph"/>
        <w:numPr>
          <w:ilvl w:val="0"/>
          <w:numId w:val="1"/>
        </w:numPr>
      </w:pPr>
      <w:r>
        <w:t xml:space="preserve">Debate and discussion </w:t>
      </w:r>
    </w:p>
    <w:p w14:paraId="12C40151" w14:textId="77777777" w:rsidR="00D11BB0" w:rsidRDefault="00D11BB0" w:rsidP="00D11BB0">
      <w:pPr>
        <w:pStyle w:val="ListParagraph"/>
        <w:numPr>
          <w:ilvl w:val="0"/>
          <w:numId w:val="1"/>
        </w:numPr>
      </w:pPr>
      <w:r>
        <w:t xml:space="preserve">Trust within the team </w:t>
      </w:r>
    </w:p>
    <w:p w14:paraId="04733B53" w14:textId="77777777" w:rsidR="00D11BB0" w:rsidRDefault="00D11BB0" w:rsidP="00D11BB0">
      <w:pPr>
        <w:pStyle w:val="ListParagraph"/>
        <w:numPr>
          <w:ilvl w:val="0"/>
          <w:numId w:val="1"/>
        </w:numPr>
      </w:pPr>
      <w:r>
        <w:t>Individual/collective agreement</w:t>
      </w:r>
    </w:p>
    <w:p w14:paraId="53B789C9" w14:textId="77777777" w:rsidR="00D11BB0" w:rsidRDefault="00D11BB0" w:rsidP="00D11BB0">
      <w:pPr>
        <w:pStyle w:val="ListParagraph"/>
        <w:numPr>
          <w:ilvl w:val="0"/>
          <w:numId w:val="1"/>
        </w:numPr>
      </w:pPr>
      <w:r>
        <w:t>Acceptance and accountability</w:t>
      </w:r>
    </w:p>
    <w:p w14:paraId="432DCB6C" w14:textId="77777777" w:rsidR="00D11BB0" w:rsidRDefault="00D11BB0" w:rsidP="00D11BB0">
      <w:pPr>
        <w:pStyle w:val="ListParagraph"/>
        <w:numPr>
          <w:ilvl w:val="0"/>
          <w:numId w:val="1"/>
        </w:numPr>
      </w:pPr>
      <w:r>
        <w:t>Attention to results</w:t>
      </w:r>
    </w:p>
    <w:p w14:paraId="4EE1BB2F" w14:textId="77777777" w:rsidR="00D079AC" w:rsidRDefault="00D079AC" w:rsidP="00D079AC">
      <w:pPr>
        <w:ind w:left="360"/>
      </w:pPr>
    </w:p>
    <w:tbl>
      <w:tblPr>
        <w:tblStyle w:val="TableGrid"/>
        <w:tblW w:w="0" w:type="auto"/>
        <w:tblInd w:w="360" w:type="dxa"/>
        <w:tblLook w:val="04A0" w:firstRow="1" w:lastRow="0" w:firstColumn="1" w:lastColumn="0" w:noHBand="0" w:noVBand="1"/>
      </w:tblPr>
      <w:tblGrid>
        <w:gridCol w:w="4604"/>
        <w:gridCol w:w="4605"/>
        <w:gridCol w:w="4605"/>
      </w:tblGrid>
      <w:tr w:rsidR="00D11BB0" w14:paraId="3DF797BE" w14:textId="77777777" w:rsidTr="008E2DE2">
        <w:tc>
          <w:tcPr>
            <w:tcW w:w="4604" w:type="dxa"/>
            <w:shd w:val="clear" w:color="auto" w:fill="D9D9D9" w:themeFill="background1" w:themeFillShade="D9"/>
          </w:tcPr>
          <w:p w14:paraId="44D6E8D1" w14:textId="77777777" w:rsidR="00D11BB0" w:rsidRDefault="00D11BB0" w:rsidP="00420EE2">
            <w:r>
              <w:lastRenderedPageBreak/>
              <w:t>MDT Name</w:t>
            </w:r>
          </w:p>
        </w:tc>
        <w:tc>
          <w:tcPr>
            <w:tcW w:w="4605" w:type="dxa"/>
            <w:shd w:val="clear" w:color="auto" w:fill="D9D9D9" w:themeFill="background1" w:themeFillShade="D9"/>
          </w:tcPr>
          <w:p w14:paraId="03AE859A" w14:textId="77777777" w:rsidR="00D11BB0" w:rsidRDefault="00D11BB0" w:rsidP="00420EE2">
            <w:r>
              <w:t>Location:</w:t>
            </w:r>
          </w:p>
        </w:tc>
        <w:tc>
          <w:tcPr>
            <w:tcW w:w="4605" w:type="dxa"/>
            <w:shd w:val="clear" w:color="auto" w:fill="D9D9D9" w:themeFill="background1" w:themeFillShade="D9"/>
          </w:tcPr>
          <w:p w14:paraId="59481918" w14:textId="77777777" w:rsidR="00D11BB0" w:rsidRDefault="00D11BB0" w:rsidP="00D11BB0"/>
        </w:tc>
      </w:tr>
      <w:tr w:rsidR="00D11BB0" w14:paraId="080A3B27" w14:textId="77777777" w:rsidTr="008E2DE2">
        <w:tc>
          <w:tcPr>
            <w:tcW w:w="4604" w:type="dxa"/>
            <w:shd w:val="clear" w:color="auto" w:fill="D9D9D9" w:themeFill="background1" w:themeFillShade="D9"/>
          </w:tcPr>
          <w:p w14:paraId="5E852EAF" w14:textId="77777777" w:rsidR="00D11BB0" w:rsidRDefault="00D11BB0" w:rsidP="00420EE2">
            <w:r>
              <w:t xml:space="preserve">Indicator </w:t>
            </w:r>
          </w:p>
        </w:tc>
        <w:tc>
          <w:tcPr>
            <w:tcW w:w="4605" w:type="dxa"/>
            <w:shd w:val="clear" w:color="auto" w:fill="D9D9D9" w:themeFill="background1" w:themeFillShade="D9"/>
          </w:tcPr>
          <w:p w14:paraId="365CE789" w14:textId="77777777" w:rsidR="00D11BB0" w:rsidRDefault="00D11BB0" w:rsidP="00420EE2">
            <w:r>
              <w:t>What works well</w:t>
            </w:r>
          </w:p>
        </w:tc>
        <w:tc>
          <w:tcPr>
            <w:tcW w:w="4605" w:type="dxa"/>
            <w:shd w:val="clear" w:color="auto" w:fill="D9D9D9" w:themeFill="background1" w:themeFillShade="D9"/>
          </w:tcPr>
          <w:p w14:paraId="252B4531" w14:textId="77777777" w:rsidR="00D11BB0" w:rsidRDefault="00D11BB0" w:rsidP="00420EE2">
            <w:r>
              <w:t>Development actions</w:t>
            </w:r>
          </w:p>
        </w:tc>
      </w:tr>
      <w:tr w:rsidR="00D11BB0" w14:paraId="66B7D7B0" w14:textId="77777777" w:rsidTr="00D11BB0">
        <w:tc>
          <w:tcPr>
            <w:tcW w:w="4604" w:type="dxa"/>
          </w:tcPr>
          <w:p w14:paraId="0B8BEC30" w14:textId="1EFB1743" w:rsidR="00D11BB0" w:rsidRDefault="00D11BB0" w:rsidP="00420EE2">
            <w:r>
              <w:t>Execution of Task</w:t>
            </w:r>
          </w:p>
          <w:p w14:paraId="21B81825" w14:textId="77777777" w:rsidR="008B09E1" w:rsidRDefault="008B09E1" w:rsidP="00420EE2"/>
          <w:p w14:paraId="11F09694" w14:textId="77777777" w:rsidR="00D11BB0" w:rsidRDefault="00D11BB0" w:rsidP="00D11BB0">
            <w:pPr>
              <w:pStyle w:val="ListParagraph"/>
              <w:numPr>
                <w:ilvl w:val="0"/>
                <w:numId w:val="2"/>
              </w:numPr>
            </w:pPr>
            <w:r>
              <w:t>Are clear on their purpose</w:t>
            </w:r>
          </w:p>
          <w:p w14:paraId="55CD5487" w14:textId="77777777" w:rsidR="00D11BB0" w:rsidRDefault="00D11BB0" w:rsidP="00D11BB0">
            <w:pPr>
              <w:pStyle w:val="ListParagraph"/>
              <w:numPr>
                <w:ilvl w:val="0"/>
                <w:numId w:val="2"/>
              </w:numPr>
            </w:pPr>
            <w:r>
              <w:t>Understand the processes in place</w:t>
            </w:r>
          </w:p>
          <w:p w14:paraId="413091B0" w14:textId="77777777" w:rsidR="00D11BB0" w:rsidRDefault="00D11BB0" w:rsidP="00D11BB0">
            <w:pPr>
              <w:pStyle w:val="ListParagraph"/>
              <w:numPr>
                <w:ilvl w:val="0"/>
                <w:numId w:val="2"/>
              </w:numPr>
            </w:pPr>
            <w:r>
              <w:t xml:space="preserve">State outcomes required </w:t>
            </w:r>
          </w:p>
          <w:p w14:paraId="7F51F42F" w14:textId="77777777" w:rsidR="00D11BB0" w:rsidRDefault="00D11BB0" w:rsidP="00D11BB0">
            <w:pPr>
              <w:pStyle w:val="ListParagraph"/>
              <w:numPr>
                <w:ilvl w:val="0"/>
                <w:numId w:val="2"/>
              </w:numPr>
            </w:pPr>
            <w:r>
              <w:t>Identify actions to take forward</w:t>
            </w:r>
          </w:p>
          <w:p w14:paraId="0611BAD2" w14:textId="77777777" w:rsidR="00D11BB0" w:rsidRDefault="00D11BB0" w:rsidP="00420EE2"/>
          <w:p w14:paraId="7138B49F" w14:textId="77777777" w:rsidR="00D11BB0" w:rsidRDefault="00D11BB0" w:rsidP="00420EE2"/>
        </w:tc>
        <w:tc>
          <w:tcPr>
            <w:tcW w:w="4605" w:type="dxa"/>
          </w:tcPr>
          <w:p w14:paraId="277629A8" w14:textId="77777777" w:rsidR="00D11BB0" w:rsidRDefault="00D11BB0" w:rsidP="00D11BB0"/>
        </w:tc>
        <w:tc>
          <w:tcPr>
            <w:tcW w:w="4605" w:type="dxa"/>
          </w:tcPr>
          <w:p w14:paraId="7B28C91A" w14:textId="77777777" w:rsidR="00D11BB0" w:rsidRDefault="00D11BB0" w:rsidP="00D11BB0"/>
        </w:tc>
      </w:tr>
      <w:tr w:rsidR="00D11BB0" w14:paraId="51612F0C" w14:textId="77777777" w:rsidTr="00D11BB0">
        <w:tc>
          <w:tcPr>
            <w:tcW w:w="4604" w:type="dxa"/>
          </w:tcPr>
          <w:p w14:paraId="35DA74D9" w14:textId="3F846DC0" w:rsidR="00D11BB0" w:rsidRDefault="00D11BB0" w:rsidP="00420EE2">
            <w:r>
              <w:t>MDT Structure</w:t>
            </w:r>
          </w:p>
          <w:p w14:paraId="567343C1" w14:textId="77777777" w:rsidR="008B09E1" w:rsidRDefault="008B09E1" w:rsidP="00420EE2"/>
          <w:p w14:paraId="18C1709E" w14:textId="77777777" w:rsidR="00D11BB0" w:rsidRDefault="00D11BB0" w:rsidP="00D11BB0">
            <w:pPr>
              <w:pStyle w:val="ListParagraph"/>
              <w:numPr>
                <w:ilvl w:val="0"/>
                <w:numId w:val="3"/>
              </w:numPr>
            </w:pPr>
            <w:r>
              <w:t>Core membership is agreed on the basis of population need</w:t>
            </w:r>
          </w:p>
          <w:p w14:paraId="500A1153" w14:textId="77777777" w:rsidR="00D11BB0" w:rsidRDefault="00D11BB0" w:rsidP="00D11BB0">
            <w:pPr>
              <w:pStyle w:val="ListParagraph"/>
              <w:numPr>
                <w:ilvl w:val="0"/>
                <w:numId w:val="3"/>
              </w:numPr>
            </w:pPr>
            <w:r>
              <w:t>Associate membership is agreed to support care planning as appropriate</w:t>
            </w:r>
          </w:p>
          <w:p w14:paraId="2D477246" w14:textId="77777777" w:rsidR="00D11BB0" w:rsidRDefault="00D11BB0" w:rsidP="00420EE2"/>
          <w:p w14:paraId="28F7A818" w14:textId="77777777" w:rsidR="00D11BB0" w:rsidRDefault="00D11BB0" w:rsidP="00420EE2"/>
          <w:p w14:paraId="3FF87131" w14:textId="77777777" w:rsidR="00D11BB0" w:rsidRDefault="00D11BB0" w:rsidP="00420EE2"/>
        </w:tc>
        <w:tc>
          <w:tcPr>
            <w:tcW w:w="4605" w:type="dxa"/>
          </w:tcPr>
          <w:p w14:paraId="391B41CA" w14:textId="77777777" w:rsidR="00D11BB0" w:rsidRDefault="00D11BB0" w:rsidP="00D11BB0"/>
        </w:tc>
        <w:tc>
          <w:tcPr>
            <w:tcW w:w="4605" w:type="dxa"/>
          </w:tcPr>
          <w:p w14:paraId="65B7A5D1" w14:textId="77777777" w:rsidR="00D11BB0" w:rsidRDefault="00D11BB0" w:rsidP="00D11BB0"/>
        </w:tc>
      </w:tr>
      <w:tr w:rsidR="00D11BB0" w14:paraId="7916F8B9" w14:textId="77777777" w:rsidTr="00D11BB0">
        <w:tc>
          <w:tcPr>
            <w:tcW w:w="4604" w:type="dxa"/>
          </w:tcPr>
          <w:p w14:paraId="1856BD52" w14:textId="2BD93874" w:rsidR="00D11BB0" w:rsidRDefault="00D11BB0" w:rsidP="00D11BB0">
            <w:r>
              <w:t xml:space="preserve">Meeting Management </w:t>
            </w:r>
          </w:p>
          <w:p w14:paraId="47578A77" w14:textId="77777777" w:rsidR="008B09E1" w:rsidRDefault="008B09E1" w:rsidP="00D11BB0"/>
          <w:p w14:paraId="52A9C416" w14:textId="77777777" w:rsidR="00D11BB0" w:rsidRDefault="00D11BB0" w:rsidP="00D11BB0">
            <w:pPr>
              <w:pStyle w:val="ListParagraph"/>
              <w:numPr>
                <w:ilvl w:val="0"/>
                <w:numId w:val="4"/>
              </w:numPr>
            </w:pPr>
            <w:r>
              <w:t xml:space="preserve">Frequency of meetings is agreed </w:t>
            </w:r>
          </w:p>
          <w:p w14:paraId="55D45CE7" w14:textId="77777777" w:rsidR="00D11BB0" w:rsidRDefault="00D11BB0" w:rsidP="00D11BB0">
            <w:pPr>
              <w:pStyle w:val="ListParagraph"/>
              <w:numPr>
                <w:ilvl w:val="0"/>
                <w:numId w:val="4"/>
              </w:numPr>
            </w:pPr>
            <w:r>
              <w:t xml:space="preserve">Venue is agreed </w:t>
            </w:r>
          </w:p>
          <w:p w14:paraId="4EFCECBF" w14:textId="77777777" w:rsidR="00D11BB0" w:rsidRDefault="00D11BB0" w:rsidP="00D11BB0">
            <w:pPr>
              <w:pStyle w:val="ListParagraph"/>
              <w:numPr>
                <w:ilvl w:val="0"/>
                <w:numId w:val="4"/>
              </w:numPr>
            </w:pPr>
            <w:r>
              <w:t xml:space="preserve">Time and length of meeting is agreed </w:t>
            </w:r>
          </w:p>
          <w:p w14:paraId="58134BA1" w14:textId="77777777" w:rsidR="00D11BB0" w:rsidRDefault="00D11BB0" w:rsidP="00D11BB0">
            <w:pPr>
              <w:pStyle w:val="ListParagraph"/>
            </w:pPr>
          </w:p>
          <w:p w14:paraId="1C2E83D6" w14:textId="77777777" w:rsidR="00D11BB0" w:rsidRDefault="00D11BB0" w:rsidP="00420EE2"/>
          <w:p w14:paraId="4FB8D6B8" w14:textId="0467C649" w:rsidR="008B09E1" w:rsidRDefault="008B09E1" w:rsidP="00420EE2"/>
        </w:tc>
        <w:tc>
          <w:tcPr>
            <w:tcW w:w="4605" w:type="dxa"/>
          </w:tcPr>
          <w:p w14:paraId="0112425D" w14:textId="77777777" w:rsidR="00D11BB0" w:rsidRDefault="00D11BB0" w:rsidP="00D11BB0"/>
        </w:tc>
        <w:tc>
          <w:tcPr>
            <w:tcW w:w="4605" w:type="dxa"/>
          </w:tcPr>
          <w:p w14:paraId="3488A461" w14:textId="77777777" w:rsidR="00D11BB0" w:rsidRDefault="00D11BB0" w:rsidP="00D11BB0"/>
        </w:tc>
      </w:tr>
    </w:tbl>
    <w:p w14:paraId="0934EBB8" w14:textId="21589F1F" w:rsidR="00D11BB0" w:rsidRDefault="00D11BB0">
      <w:pPr>
        <w:spacing w:after="200" w:line="276" w:lineRule="auto"/>
      </w:pPr>
    </w:p>
    <w:tbl>
      <w:tblPr>
        <w:tblStyle w:val="TableGrid"/>
        <w:tblW w:w="0" w:type="auto"/>
        <w:tblLook w:val="04A0" w:firstRow="1" w:lastRow="0" w:firstColumn="1" w:lastColumn="0" w:noHBand="0" w:noVBand="1"/>
      </w:tblPr>
      <w:tblGrid>
        <w:gridCol w:w="5495"/>
        <w:gridCol w:w="3954"/>
        <w:gridCol w:w="4725"/>
      </w:tblGrid>
      <w:tr w:rsidR="00D11BB0" w14:paraId="58C7EA67" w14:textId="77777777" w:rsidTr="008E2DE2">
        <w:tc>
          <w:tcPr>
            <w:tcW w:w="5495" w:type="dxa"/>
            <w:shd w:val="clear" w:color="auto" w:fill="D9D9D9" w:themeFill="background1" w:themeFillShade="D9"/>
          </w:tcPr>
          <w:p w14:paraId="4E43A9DA" w14:textId="77777777" w:rsidR="00D11BB0" w:rsidRDefault="00D079AC">
            <w:r>
              <w:t>Indicator</w:t>
            </w:r>
          </w:p>
        </w:tc>
        <w:tc>
          <w:tcPr>
            <w:tcW w:w="3954" w:type="dxa"/>
            <w:shd w:val="clear" w:color="auto" w:fill="D9D9D9" w:themeFill="background1" w:themeFillShade="D9"/>
          </w:tcPr>
          <w:p w14:paraId="14D7F4A4" w14:textId="77777777" w:rsidR="00D11BB0" w:rsidRDefault="00D079AC">
            <w:r>
              <w:t xml:space="preserve">What works well </w:t>
            </w:r>
          </w:p>
        </w:tc>
        <w:tc>
          <w:tcPr>
            <w:tcW w:w="4725" w:type="dxa"/>
            <w:shd w:val="clear" w:color="auto" w:fill="D9D9D9" w:themeFill="background1" w:themeFillShade="D9"/>
          </w:tcPr>
          <w:p w14:paraId="3BD0EAAE" w14:textId="77777777" w:rsidR="00D11BB0" w:rsidRDefault="00D079AC">
            <w:r>
              <w:t>Development actions</w:t>
            </w:r>
          </w:p>
        </w:tc>
      </w:tr>
      <w:tr w:rsidR="00D11BB0" w14:paraId="4AD61FCA" w14:textId="77777777" w:rsidTr="00BA6DA7">
        <w:tc>
          <w:tcPr>
            <w:tcW w:w="5495" w:type="dxa"/>
          </w:tcPr>
          <w:p w14:paraId="08785F6B" w14:textId="772310F3" w:rsidR="00D079AC" w:rsidRDefault="00D079AC" w:rsidP="00D079AC">
            <w:r>
              <w:t>Roles &amp; functions</w:t>
            </w:r>
          </w:p>
          <w:p w14:paraId="174E2474" w14:textId="77777777" w:rsidR="008B09E1" w:rsidRDefault="008B09E1" w:rsidP="00D079AC"/>
          <w:p w14:paraId="0CF131DD" w14:textId="77777777" w:rsidR="00D079AC" w:rsidRDefault="00D079AC" w:rsidP="00D079AC">
            <w:r>
              <w:t>The group has established key roles to support effective working such as:</w:t>
            </w:r>
          </w:p>
          <w:p w14:paraId="1C12A249" w14:textId="77777777" w:rsidR="00D079AC" w:rsidRDefault="00D079AC" w:rsidP="00D079AC">
            <w:pPr>
              <w:pStyle w:val="ListParagraph"/>
              <w:numPr>
                <w:ilvl w:val="0"/>
                <w:numId w:val="5"/>
              </w:numPr>
            </w:pPr>
            <w:r>
              <w:t>Lead practitioner (See role profile)</w:t>
            </w:r>
          </w:p>
          <w:p w14:paraId="11E88A70" w14:textId="77777777" w:rsidR="00D079AC" w:rsidRDefault="00D079AC" w:rsidP="00D079AC">
            <w:pPr>
              <w:pStyle w:val="ListParagraph"/>
              <w:numPr>
                <w:ilvl w:val="0"/>
                <w:numId w:val="5"/>
              </w:numPr>
            </w:pPr>
            <w:r>
              <w:t>Meeting coordinator</w:t>
            </w:r>
          </w:p>
          <w:p w14:paraId="21139BD8" w14:textId="77777777" w:rsidR="00D079AC" w:rsidRDefault="00D079AC" w:rsidP="00D079AC">
            <w:pPr>
              <w:pStyle w:val="ListParagraph"/>
              <w:numPr>
                <w:ilvl w:val="0"/>
                <w:numId w:val="5"/>
              </w:numPr>
            </w:pPr>
            <w:r>
              <w:t>Meeting chair</w:t>
            </w:r>
          </w:p>
          <w:p w14:paraId="084E66F1" w14:textId="77777777" w:rsidR="00D079AC" w:rsidRDefault="00D079AC" w:rsidP="00D079AC">
            <w:pPr>
              <w:pStyle w:val="ListParagraph"/>
              <w:numPr>
                <w:ilvl w:val="0"/>
                <w:numId w:val="5"/>
              </w:numPr>
            </w:pPr>
            <w:r>
              <w:t xml:space="preserve">Integrated Care Coordinator </w:t>
            </w:r>
          </w:p>
          <w:p w14:paraId="72279CF4" w14:textId="77777777" w:rsidR="00D079AC" w:rsidRDefault="00D079AC" w:rsidP="00BA6DA7">
            <w:pPr>
              <w:pStyle w:val="ListParagraph"/>
              <w:numPr>
                <w:ilvl w:val="0"/>
                <w:numId w:val="5"/>
              </w:numPr>
            </w:pPr>
            <w:r>
              <w:t>Collective leadership of the MDT</w:t>
            </w:r>
          </w:p>
          <w:p w14:paraId="42CFEB3D" w14:textId="2E82FCC3" w:rsidR="008B09E1" w:rsidRDefault="008B09E1" w:rsidP="008B09E1">
            <w:pPr>
              <w:pStyle w:val="ListParagraph"/>
            </w:pPr>
          </w:p>
        </w:tc>
        <w:tc>
          <w:tcPr>
            <w:tcW w:w="3954" w:type="dxa"/>
          </w:tcPr>
          <w:p w14:paraId="3D806C23" w14:textId="77777777" w:rsidR="00D11BB0" w:rsidRDefault="00D11BB0"/>
        </w:tc>
        <w:tc>
          <w:tcPr>
            <w:tcW w:w="4725" w:type="dxa"/>
          </w:tcPr>
          <w:p w14:paraId="02C1408D" w14:textId="77777777" w:rsidR="00D11BB0" w:rsidRDefault="00D11BB0"/>
        </w:tc>
      </w:tr>
      <w:tr w:rsidR="00D079AC" w14:paraId="50E6B012" w14:textId="77777777" w:rsidTr="00BA6DA7">
        <w:trPr>
          <w:trHeight w:val="70"/>
        </w:trPr>
        <w:tc>
          <w:tcPr>
            <w:tcW w:w="5495" w:type="dxa"/>
          </w:tcPr>
          <w:p w14:paraId="138E5590" w14:textId="57D90E41" w:rsidR="00D079AC" w:rsidRDefault="00D079AC" w:rsidP="00D079AC">
            <w:r>
              <w:t xml:space="preserve">Integrated Care Process </w:t>
            </w:r>
          </w:p>
          <w:p w14:paraId="3D04AB0E" w14:textId="77777777" w:rsidR="008B09E1" w:rsidRDefault="008B09E1" w:rsidP="00D079AC"/>
          <w:p w14:paraId="5675433D" w14:textId="77777777" w:rsidR="00D079AC" w:rsidRDefault="00D079AC" w:rsidP="00D079AC">
            <w:pPr>
              <w:pStyle w:val="ListParagraph"/>
              <w:numPr>
                <w:ilvl w:val="0"/>
                <w:numId w:val="6"/>
              </w:numPr>
            </w:pPr>
            <w:r>
              <w:t>Use of Risk Stratification Tool, use of professional insight and judgement to bring referrals is understood</w:t>
            </w:r>
          </w:p>
          <w:p w14:paraId="6BA15166" w14:textId="77777777" w:rsidR="00D079AC" w:rsidRDefault="00D079AC" w:rsidP="00D079AC">
            <w:pPr>
              <w:pStyle w:val="ListParagraph"/>
              <w:numPr>
                <w:ilvl w:val="0"/>
                <w:numId w:val="6"/>
              </w:numPr>
            </w:pPr>
            <w:r>
              <w:t>Valid consent is obtained and recorded from all referred adults (See guidance on Consent)</w:t>
            </w:r>
          </w:p>
          <w:p w14:paraId="26BCB8E2" w14:textId="77777777" w:rsidR="00D079AC" w:rsidRDefault="00D079AC" w:rsidP="00D079AC">
            <w:pPr>
              <w:pStyle w:val="ListParagraph"/>
              <w:numPr>
                <w:ilvl w:val="0"/>
                <w:numId w:val="6"/>
              </w:numPr>
            </w:pPr>
            <w:r>
              <w:t>Members understand the principles of confidentiality</w:t>
            </w:r>
          </w:p>
          <w:p w14:paraId="310D6F46" w14:textId="77777777" w:rsidR="00D079AC" w:rsidRDefault="00D079AC" w:rsidP="00D079AC">
            <w:pPr>
              <w:pStyle w:val="ListParagraph"/>
              <w:numPr>
                <w:ilvl w:val="0"/>
                <w:numId w:val="6"/>
              </w:numPr>
            </w:pPr>
            <w:r>
              <w:t>Processes are in place to enable recording of discussion (See guidance Integrated Care Record)</w:t>
            </w:r>
          </w:p>
          <w:p w14:paraId="6B729A9B" w14:textId="77777777" w:rsidR="00D079AC" w:rsidRDefault="00D079AC" w:rsidP="00D079AC">
            <w:pPr>
              <w:pStyle w:val="ListParagraph"/>
              <w:numPr>
                <w:ilvl w:val="0"/>
                <w:numId w:val="6"/>
              </w:numPr>
            </w:pPr>
            <w:r>
              <w:t xml:space="preserve">Processes are in place to document an integrated, holistic care plan and cascade it to </w:t>
            </w:r>
            <w:r>
              <w:lastRenderedPageBreak/>
              <w:t>all person involved</w:t>
            </w:r>
          </w:p>
          <w:p w14:paraId="26A225C5" w14:textId="77777777" w:rsidR="00D079AC" w:rsidRDefault="00D079AC" w:rsidP="00D079AC">
            <w:pPr>
              <w:pStyle w:val="ListParagraph"/>
              <w:numPr>
                <w:ilvl w:val="0"/>
                <w:numId w:val="6"/>
              </w:numPr>
            </w:pPr>
            <w:r>
              <w:t>Process is in place to identify a Lead Practitioner</w:t>
            </w:r>
          </w:p>
          <w:p w14:paraId="7B752353" w14:textId="0360505A" w:rsidR="008B09E1" w:rsidRDefault="00D079AC" w:rsidP="008B09E1">
            <w:pPr>
              <w:pStyle w:val="ListParagraph"/>
              <w:numPr>
                <w:ilvl w:val="0"/>
                <w:numId w:val="6"/>
              </w:numPr>
            </w:pPr>
            <w:r>
              <w:t xml:space="preserve">Process is in place for timely review of the case </w:t>
            </w:r>
          </w:p>
          <w:p w14:paraId="6604DC70" w14:textId="77777777" w:rsidR="00D079AC" w:rsidRDefault="00D079AC" w:rsidP="00D079AC">
            <w:pPr>
              <w:pStyle w:val="ListParagraph"/>
              <w:numPr>
                <w:ilvl w:val="0"/>
                <w:numId w:val="6"/>
              </w:numPr>
            </w:pPr>
            <w:r>
              <w:t>Process is in place to enable discharge from the Integrated Care caseload</w:t>
            </w:r>
          </w:p>
        </w:tc>
        <w:tc>
          <w:tcPr>
            <w:tcW w:w="3954" w:type="dxa"/>
          </w:tcPr>
          <w:p w14:paraId="6389A9CC" w14:textId="77777777" w:rsidR="00D079AC" w:rsidRDefault="00D079AC"/>
        </w:tc>
        <w:tc>
          <w:tcPr>
            <w:tcW w:w="4725" w:type="dxa"/>
          </w:tcPr>
          <w:p w14:paraId="3343F3A4" w14:textId="77777777" w:rsidR="00D079AC" w:rsidRDefault="00D079AC"/>
        </w:tc>
      </w:tr>
      <w:tr w:rsidR="00D079AC" w14:paraId="49B3DBA7" w14:textId="77777777" w:rsidTr="008E2DE2">
        <w:trPr>
          <w:trHeight w:val="70"/>
        </w:trPr>
        <w:tc>
          <w:tcPr>
            <w:tcW w:w="5495" w:type="dxa"/>
            <w:shd w:val="clear" w:color="auto" w:fill="D9D9D9" w:themeFill="background1" w:themeFillShade="D9"/>
          </w:tcPr>
          <w:p w14:paraId="3CFD860B" w14:textId="77777777" w:rsidR="00D079AC" w:rsidRDefault="00D079AC" w:rsidP="00D079AC">
            <w:r>
              <w:t xml:space="preserve">Indicator </w:t>
            </w:r>
          </w:p>
        </w:tc>
        <w:tc>
          <w:tcPr>
            <w:tcW w:w="3954" w:type="dxa"/>
            <w:shd w:val="clear" w:color="auto" w:fill="D9D9D9" w:themeFill="background1" w:themeFillShade="D9"/>
          </w:tcPr>
          <w:p w14:paraId="650C363A" w14:textId="77777777" w:rsidR="00D079AC" w:rsidRDefault="00D079AC">
            <w:r>
              <w:t xml:space="preserve">What works well </w:t>
            </w:r>
          </w:p>
        </w:tc>
        <w:tc>
          <w:tcPr>
            <w:tcW w:w="4725" w:type="dxa"/>
            <w:shd w:val="clear" w:color="auto" w:fill="D9D9D9" w:themeFill="background1" w:themeFillShade="D9"/>
          </w:tcPr>
          <w:p w14:paraId="20892DEF" w14:textId="77777777" w:rsidR="00D079AC" w:rsidRDefault="00D079AC">
            <w:r>
              <w:t>Development</w:t>
            </w:r>
          </w:p>
        </w:tc>
      </w:tr>
      <w:tr w:rsidR="00D079AC" w14:paraId="315C5D3F" w14:textId="77777777" w:rsidTr="00BA6DA7">
        <w:trPr>
          <w:trHeight w:val="70"/>
        </w:trPr>
        <w:tc>
          <w:tcPr>
            <w:tcW w:w="5495" w:type="dxa"/>
          </w:tcPr>
          <w:p w14:paraId="13FE677E" w14:textId="20F72E7D" w:rsidR="00D079AC" w:rsidRDefault="00D079AC" w:rsidP="00D079AC">
            <w:r>
              <w:t>Healthy Debate &amp; Discussion</w:t>
            </w:r>
          </w:p>
          <w:p w14:paraId="45BF482D" w14:textId="77777777" w:rsidR="008B09E1" w:rsidRDefault="008B09E1" w:rsidP="00D079AC"/>
          <w:p w14:paraId="21D50DBD" w14:textId="77777777" w:rsidR="00D079AC" w:rsidRDefault="00D079AC" w:rsidP="00D079AC">
            <w:pPr>
              <w:pStyle w:val="ListParagraph"/>
              <w:numPr>
                <w:ilvl w:val="0"/>
                <w:numId w:val="7"/>
              </w:numPr>
            </w:pPr>
            <w:r>
              <w:t>Discuss different professional approaches</w:t>
            </w:r>
          </w:p>
          <w:p w14:paraId="057CD1A6" w14:textId="77777777" w:rsidR="00D079AC" w:rsidRDefault="00D079AC" w:rsidP="00D079AC">
            <w:pPr>
              <w:pStyle w:val="ListParagraph"/>
              <w:numPr>
                <w:ilvl w:val="0"/>
                <w:numId w:val="7"/>
              </w:numPr>
            </w:pPr>
            <w:r>
              <w:t>Deal with disagreements immediately</w:t>
            </w:r>
          </w:p>
          <w:p w14:paraId="20837372" w14:textId="77777777" w:rsidR="00D079AC" w:rsidRDefault="00D079AC" w:rsidP="00D079AC">
            <w:pPr>
              <w:pStyle w:val="ListParagraph"/>
              <w:numPr>
                <w:ilvl w:val="0"/>
                <w:numId w:val="7"/>
              </w:numPr>
            </w:pPr>
            <w:r>
              <w:t>Challenge the evidence behind ideas</w:t>
            </w:r>
          </w:p>
          <w:p w14:paraId="6DF0A158" w14:textId="77777777" w:rsidR="00D079AC" w:rsidRDefault="00D079AC" w:rsidP="00D079AC">
            <w:pPr>
              <w:pStyle w:val="ListParagraph"/>
              <w:numPr>
                <w:ilvl w:val="0"/>
                <w:numId w:val="7"/>
              </w:numPr>
            </w:pPr>
            <w:r>
              <w:t>Are interesting and persuasive in their discussions</w:t>
            </w:r>
          </w:p>
          <w:p w14:paraId="436AB15E" w14:textId="77777777" w:rsidR="00D079AC" w:rsidRDefault="00D079AC" w:rsidP="00D079AC">
            <w:pPr>
              <w:pStyle w:val="ListParagraph"/>
              <w:numPr>
                <w:ilvl w:val="0"/>
                <w:numId w:val="7"/>
              </w:numPr>
            </w:pPr>
            <w:r>
              <w:t>Ask deeper, probing questions</w:t>
            </w:r>
          </w:p>
          <w:p w14:paraId="6F233B7D" w14:textId="77777777" w:rsidR="00E20C71" w:rsidRDefault="00E20C71" w:rsidP="00D079AC">
            <w:pPr>
              <w:pStyle w:val="ListParagraph"/>
              <w:numPr>
                <w:ilvl w:val="0"/>
                <w:numId w:val="7"/>
              </w:numPr>
            </w:pPr>
            <w:r>
              <w:t>Discussion results in new approaches to care and support</w:t>
            </w:r>
          </w:p>
          <w:p w14:paraId="35AE0A2B" w14:textId="77777777" w:rsidR="00D079AC" w:rsidRDefault="00D079AC" w:rsidP="00E20C71">
            <w:r>
              <w:t xml:space="preserve">             </w:t>
            </w:r>
          </w:p>
          <w:p w14:paraId="70C8F2DA" w14:textId="77777777" w:rsidR="00D079AC" w:rsidRDefault="00D079AC" w:rsidP="00D079AC"/>
        </w:tc>
        <w:tc>
          <w:tcPr>
            <w:tcW w:w="3954" w:type="dxa"/>
          </w:tcPr>
          <w:p w14:paraId="6819903A" w14:textId="77777777" w:rsidR="00D079AC" w:rsidRDefault="00D079AC"/>
        </w:tc>
        <w:tc>
          <w:tcPr>
            <w:tcW w:w="4725" w:type="dxa"/>
          </w:tcPr>
          <w:p w14:paraId="37BEE4CD" w14:textId="77777777" w:rsidR="00D079AC" w:rsidRDefault="00D079AC"/>
        </w:tc>
      </w:tr>
      <w:tr w:rsidR="00E20C71" w14:paraId="16DA6391" w14:textId="77777777" w:rsidTr="00BA6DA7">
        <w:trPr>
          <w:trHeight w:val="70"/>
        </w:trPr>
        <w:tc>
          <w:tcPr>
            <w:tcW w:w="5495" w:type="dxa"/>
          </w:tcPr>
          <w:p w14:paraId="3F720C62" w14:textId="5640CD39" w:rsidR="00E20C71" w:rsidRDefault="00E20C71" w:rsidP="00420EE2">
            <w:r>
              <w:t>Trust within the Team</w:t>
            </w:r>
          </w:p>
          <w:p w14:paraId="0F0DEC9C" w14:textId="77777777" w:rsidR="008B09E1" w:rsidRDefault="008B09E1" w:rsidP="00420EE2"/>
          <w:p w14:paraId="1551E4EB" w14:textId="77777777" w:rsidR="00E20C71" w:rsidRDefault="00E20C71" w:rsidP="00E20C71">
            <w:pPr>
              <w:pStyle w:val="ListParagraph"/>
              <w:numPr>
                <w:ilvl w:val="0"/>
                <w:numId w:val="8"/>
              </w:numPr>
            </w:pPr>
            <w:r>
              <w:t>Openness around gaps in knowledge and need for advice or assistance</w:t>
            </w:r>
          </w:p>
          <w:p w14:paraId="01C7D2A2" w14:textId="77777777" w:rsidR="00E20C71" w:rsidRDefault="00E20C71" w:rsidP="00E20C71">
            <w:pPr>
              <w:pStyle w:val="ListParagraph"/>
              <w:numPr>
                <w:ilvl w:val="0"/>
                <w:numId w:val="8"/>
              </w:numPr>
            </w:pPr>
            <w:r>
              <w:t>Comfortable sharing new ideas and challenging old ideas</w:t>
            </w:r>
          </w:p>
          <w:p w14:paraId="69E83A5C" w14:textId="77777777" w:rsidR="00E20C71" w:rsidRDefault="00E20C71" w:rsidP="00E20C71">
            <w:pPr>
              <w:pStyle w:val="ListParagraph"/>
              <w:numPr>
                <w:ilvl w:val="0"/>
                <w:numId w:val="8"/>
              </w:numPr>
            </w:pPr>
            <w:r>
              <w:t>Have shared purpose and unified goals</w:t>
            </w:r>
          </w:p>
          <w:p w14:paraId="0D13CD65" w14:textId="77777777" w:rsidR="00E20C71" w:rsidRDefault="00E20C71" w:rsidP="00E20C71">
            <w:pPr>
              <w:pStyle w:val="ListParagraph"/>
              <w:numPr>
                <w:ilvl w:val="0"/>
                <w:numId w:val="8"/>
              </w:numPr>
            </w:pPr>
            <w:r>
              <w:lastRenderedPageBreak/>
              <w:t>Are welcoming to new members/observers</w:t>
            </w:r>
          </w:p>
          <w:p w14:paraId="4BBB4A5F" w14:textId="77777777" w:rsidR="00E20C71" w:rsidRDefault="00E20C71" w:rsidP="00E20C71">
            <w:pPr>
              <w:pStyle w:val="ListParagraph"/>
              <w:numPr>
                <w:ilvl w:val="0"/>
                <w:numId w:val="8"/>
              </w:numPr>
            </w:pPr>
            <w:r>
              <w:t>All members of the MDT are valued as equal partners (health, social care, third sector</w:t>
            </w:r>
          </w:p>
          <w:p w14:paraId="6BD2FBA1" w14:textId="77777777" w:rsidR="00E20C71" w:rsidRDefault="00E20C71" w:rsidP="00420EE2"/>
        </w:tc>
        <w:tc>
          <w:tcPr>
            <w:tcW w:w="3954" w:type="dxa"/>
          </w:tcPr>
          <w:p w14:paraId="180C528A" w14:textId="77777777" w:rsidR="00E20C71" w:rsidRDefault="00E20C71"/>
        </w:tc>
        <w:tc>
          <w:tcPr>
            <w:tcW w:w="4725" w:type="dxa"/>
          </w:tcPr>
          <w:p w14:paraId="2BC74622" w14:textId="77777777" w:rsidR="00E20C71" w:rsidRDefault="00E20C71"/>
        </w:tc>
      </w:tr>
    </w:tbl>
    <w:p w14:paraId="532A63A7" w14:textId="77777777" w:rsidR="003620F0" w:rsidRDefault="003620F0" w:rsidP="008B09E1"/>
    <w:sectPr w:rsidR="003620F0" w:rsidSect="008B09E1">
      <w:headerReference w:type="default" r:id="rId7"/>
      <w:footerReference w:type="default" r:id="rId8"/>
      <w:pgSz w:w="16838" w:h="11906" w:orient="landscape"/>
      <w:pgMar w:top="29" w:right="1440" w:bottom="851" w:left="1440" w:header="63"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6903FA" w14:textId="77777777" w:rsidR="00DF5E7D" w:rsidRDefault="00DF5E7D" w:rsidP="00E20C71">
      <w:r>
        <w:separator/>
      </w:r>
    </w:p>
  </w:endnote>
  <w:endnote w:type="continuationSeparator" w:id="0">
    <w:p w14:paraId="36EDBFF6" w14:textId="77777777" w:rsidR="00DF5E7D" w:rsidRDefault="00DF5E7D" w:rsidP="00E20C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694FF" w14:textId="77777777" w:rsidR="00E20C71" w:rsidRDefault="00781AA5">
    <w:pPr>
      <w:pStyle w:val="Footer"/>
    </w:pPr>
    <w:r>
      <w:t xml:space="preserve">Adapted from a tool </w:t>
    </w:r>
    <w:r w:rsidR="00E20C71">
      <w:t>by Bradford, Wharfedale &amp; Craven Integrated Care for Adults Programme</w:t>
    </w:r>
  </w:p>
  <w:p w14:paraId="727EDCB7" w14:textId="77777777" w:rsidR="00E20C71" w:rsidRDefault="00E20C7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3DDD6E" w14:textId="77777777" w:rsidR="00DF5E7D" w:rsidRDefault="00DF5E7D" w:rsidP="00E20C71">
      <w:r>
        <w:separator/>
      </w:r>
    </w:p>
  </w:footnote>
  <w:footnote w:type="continuationSeparator" w:id="0">
    <w:p w14:paraId="0636694F" w14:textId="77777777" w:rsidR="00DF5E7D" w:rsidRDefault="00DF5E7D" w:rsidP="00E20C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06E9D4" w14:textId="1136E425" w:rsidR="00E20C71" w:rsidRDefault="008B09E1" w:rsidP="00472EEA">
    <w:pPr>
      <w:pStyle w:val="Header"/>
      <w:ind w:left="-1418"/>
    </w:pPr>
    <w:sdt>
      <w:sdtPr>
        <w:id w:val="-467211515"/>
        <w:docPartObj>
          <w:docPartGallery w:val="Watermarks"/>
          <w:docPartUnique/>
        </w:docPartObj>
      </w:sdtPr>
      <w:sdtEndPr/>
      <w:sdtContent>
        <w:r>
          <w:rPr>
            <w:noProof/>
            <w:lang w:val="en-US" w:eastAsia="zh-TW"/>
          </w:rPr>
          <w:pict w14:anchorId="7B32B0E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E20C71">
      <w:t xml:space="preserve">                                                                                                                                        </w:t>
    </w:r>
    <w:r w:rsidR="00472EEA">
      <w:rPr>
        <w:noProof/>
      </w:rPr>
      <w:drawing>
        <wp:inline distT="0" distB="0" distL="0" distR="0" wp14:anchorId="73F9DABC" wp14:editId="7E38A4C1">
          <wp:extent cx="10639425" cy="1143000"/>
          <wp:effectExtent l="0" t="0" r="952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9425" cy="1143000"/>
                  </a:xfrm>
                  <a:prstGeom prst="rect">
                    <a:avLst/>
                  </a:prstGeom>
                  <a:noFill/>
                </pic:spPr>
              </pic:pic>
            </a:graphicData>
          </a:graphic>
        </wp:inline>
      </w:drawing>
    </w:r>
    <w:r w:rsidR="00E20C71">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B5BCA"/>
    <w:multiLevelType w:val="hybridMultilevel"/>
    <w:tmpl w:val="3EAA7F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80176F"/>
    <w:multiLevelType w:val="hybridMultilevel"/>
    <w:tmpl w:val="571E91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6D289F"/>
    <w:multiLevelType w:val="hybridMultilevel"/>
    <w:tmpl w:val="4D38CD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ACC282C"/>
    <w:multiLevelType w:val="hybridMultilevel"/>
    <w:tmpl w:val="A95E0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D66696E"/>
    <w:multiLevelType w:val="hybridMultilevel"/>
    <w:tmpl w:val="EEEEE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5146F99"/>
    <w:multiLevelType w:val="hybridMultilevel"/>
    <w:tmpl w:val="1D3ABE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39F7B7D"/>
    <w:multiLevelType w:val="hybridMultilevel"/>
    <w:tmpl w:val="58F63D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B1532DA"/>
    <w:multiLevelType w:val="hybridMultilevel"/>
    <w:tmpl w:val="387A0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70289123">
    <w:abstractNumId w:val="6"/>
  </w:num>
  <w:num w:numId="2" w16cid:durableId="2088768593">
    <w:abstractNumId w:val="7"/>
  </w:num>
  <w:num w:numId="3" w16cid:durableId="1908301417">
    <w:abstractNumId w:val="2"/>
  </w:num>
  <w:num w:numId="4" w16cid:durableId="1921210020">
    <w:abstractNumId w:val="1"/>
  </w:num>
  <w:num w:numId="5" w16cid:durableId="50931067">
    <w:abstractNumId w:val="3"/>
  </w:num>
  <w:num w:numId="6" w16cid:durableId="1750998895">
    <w:abstractNumId w:val="4"/>
  </w:num>
  <w:num w:numId="7" w16cid:durableId="963998424">
    <w:abstractNumId w:val="5"/>
  </w:num>
  <w:num w:numId="8" w16cid:durableId="20476814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52331"/>
    <w:rsid w:val="00152331"/>
    <w:rsid w:val="003620F0"/>
    <w:rsid w:val="003C76A1"/>
    <w:rsid w:val="00472EEA"/>
    <w:rsid w:val="005B57C9"/>
    <w:rsid w:val="00781AA5"/>
    <w:rsid w:val="008827BF"/>
    <w:rsid w:val="008A4DAD"/>
    <w:rsid w:val="008B09E1"/>
    <w:rsid w:val="008E2DE2"/>
    <w:rsid w:val="009D6DF1"/>
    <w:rsid w:val="00BA6DA7"/>
    <w:rsid w:val="00CC06E1"/>
    <w:rsid w:val="00D079AC"/>
    <w:rsid w:val="00D11BB0"/>
    <w:rsid w:val="00DF5E7D"/>
    <w:rsid w:val="00E20C71"/>
    <w:rsid w:val="00E41BA7"/>
    <w:rsid w:val="00E842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38269804"/>
  <w15:docId w15:val="{EA0988AB-7B8B-4142-9854-4EB82FD0C0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1BB0"/>
    <w:pPr>
      <w:spacing w:after="0" w:line="240" w:lineRule="auto"/>
    </w:pPr>
    <w:rPr>
      <w:rFonts w:eastAsiaTheme="minorEastAsia" w:cs="Times New Roman"/>
      <w:sz w:val="24"/>
      <w:szCs w:val="24"/>
    </w:rPr>
  </w:style>
  <w:style w:type="paragraph" w:styleId="Heading2">
    <w:name w:val="heading 2"/>
    <w:basedOn w:val="Normal"/>
    <w:next w:val="Normal"/>
    <w:link w:val="Heading2Char"/>
    <w:uiPriority w:val="9"/>
    <w:semiHidden/>
    <w:unhideWhenUsed/>
    <w:qFormat/>
    <w:rsid w:val="00D11BB0"/>
    <w:pPr>
      <w:keepNext/>
      <w:spacing w:before="240" w:after="60"/>
      <w:outlineLvl w:val="1"/>
    </w:pPr>
    <w:rPr>
      <w:rFonts w:asciiTheme="majorHAnsi" w:eastAsiaTheme="majorEastAsia" w:hAnsiTheme="majorHAnsi"/>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11BB0"/>
    <w:pPr>
      <w:ind w:left="720"/>
      <w:contextualSpacing/>
    </w:pPr>
  </w:style>
  <w:style w:type="table" w:styleId="TableGrid">
    <w:name w:val="Table Grid"/>
    <w:basedOn w:val="TableNormal"/>
    <w:uiPriority w:val="59"/>
    <w:rsid w:val="00D11B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semiHidden/>
    <w:rsid w:val="00D11BB0"/>
    <w:rPr>
      <w:rFonts w:asciiTheme="majorHAnsi" w:eastAsiaTheme="majorEastAsia" w:hAnsiTheme="majorHAnsi" w:cs="Times New Roman"/>
      <w:b/>
      <w:bCs/>
      <w:i/>
      <w:iCs/>
      <w:sz w:val="28"/>
      <w:szCs w:val="28"/>
    </w:rPr>
  </w:style>
  <w:style w:type="paragraph" w:styleId="Header">
    <w:name w:val="header"/>
    <w:basedOn w:val="Normal"/>
    <w:link w:val="HeaderChar"/>
    <w:uiPriority w:val="99"/>
    <w:unhideWhenUsed/>
    <w:rsid w:val="00E20C71"/>
    <w:pPr>
      <w:tabs>
        <w:tab w:val="center" w:pos="4513"/>
        <w:tab w:val="right" w:pos="9026"/>
      </w:tabs>
    </w:pPr>
  </w:style>
  <w:style w:type="character" w:customStyle="1" w:styleId="HeaderChar">
    <w:name w:val="Header Char"/>
    <w:basedOn w:val="DefaultParagraphFont"/>
    <w:link w:val="Header"/>
    <w:uiPriority w:val="99"/>
    <w:rsid w:val="00E20C71"/>
    <w:rPr>
      <w:rFonts w:eastAsiaTheme="minorEastAsia" w:cs="Times New Roman"/>
      <w:sz w:val="24"/>
      <w:szCs w:val="24"/>
    </w:rPr>
  </w:style>
  <w:style w:type="paragraph" w:styleId="Footer">
    <w:name w:val="footer"/>
    <w:basedOn w:val="Normal"/>
    <w:link w:val="FooterChar"/>
    <w:uiPriority w:val="99"/>
    <w:unhideWhenUsed/>
    <w:rsid w:val="00E20C71"/>
    <w:pPr>
      <w:tabs>
        <w:tab w:val="center" w:pos="4513"/>
        <w:tab w:val="right" w:pos="9026"/>
      </w:tabs>
    </w:pPr>
  </w:style>
  <w:style w:type="character" w:customStyle="1" w:styleId="FooterChar">
    <w:name w:val="Footer Char"/>
    <w:basedOn w:val="DefaultParagraphFont"/>
    <w:link w:val="Footer"/>
    <w:uiPriority w:val="99"/>
    <w:rsid w:val="00E20C71"/>
    <w:rPr>
      <w:rFonts w:eastAsiaTheme="minorEastAsia" w:cs="Times New Roman"/>
      <w:sz w:val="24"/>
      <w:szCs w:val="24"/>
    </w:rPr>
  </w:style>
  <w:style w:type="paragraph" w:styleId="BalloonText">
    <w:name w:val="Balloon Text"/>
    <w:basedOn w:val="Normal"/>
    <w:link w:val="BalloonTextChar"/>
    <w:uiPriority w:val="99"/>
    <w:semiHidden/>
    <w:unhideWhenUsed/>
    <w:rsid w:val="00E20C71"/>
    <w:rPr>
      <w:rFonts w:ascii="Tahoma" w:hAnsi="Tahoma" w:cs="Tahoma"/>
      <w:sz w:val="16"/>
      <w:szCs w:val="16"/>
    </w:rPr>
  </w:style>
  <w:style w:type="character" w:customStyle="1" w:styleId="BalloonTextChar">
    <w:name w:val="Balloon Text Char"/>
    <w:basedOn w:val="DefaultParagraphFont"/>
    <w:link w:val="BalloonText"/>
    <w:uiPriority w:val="99"/>
    <w:semiHidden/>
    <w:rsid w:val="00E20C71"/>
    <w:rPr>
      <w:rFonts w:ascii="Tahoma" w:eastAsiaTheme="minorEastAsi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5</Pages>
  <Words>482</Words>
  <Characters>2750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SEPT</Company>
  <LinksUpToDate>false</LinksUpToDate>
  <CharactersWithSpaces>3226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Fiona Graham</dc:creator>
  <cp:lastModifiedBy>HOLDING, Donna (NHS BEDFORDSHIRE, LUTON AND MILTON KEYNES ICB - M1J4Y)</cp:lastModifiedBy>
  <cp:revision>3</cp:revision>
  <cp:lastPrinted>2015-10-21T12:06:00Z</cp:lastPrinted>
  <dcterms:created xsi:type="dcterms:W3CDTF">2023-03-30T17:08:00Z</dcterms:created>
  <dcterms:modified xsi:type="dcterms:W3CDTF">2023-03-30T17:11:00Z</dcterms:modified>
</cp:coreProperties>
</file>